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9162" w14:textId="77777777" w:rsidR="007E09E4" w:rsidRDefault="00000000">
      <w:pPr>
        <w:pStyle w:val="11"/>
        <w:spacing w:line="500" w:lineRule="exact"/>
        <w:rPr>
          <w:rFonts w:asciiTheme="minorEastAsia" w:eastAsiaTheme="minorEastAsia" w:hAnsiTheme="minorEastAsia" w:hint="eastAsia"/>
          <w:b/>
          <w:bCs/>
          <w:color w:val="auto"/>
        </w:rPr>
      </w:pPr>
      <w:bookmarkStart w:id="0" w:name="OLE_LINK1"/>
      <w:r>
        <w:rPr>
          <w:rFonts w:asciiTheme="minorEastAsia" w:eastAsiaTheme="minorEastAsia" w:hAnsiTheme="minorEastAsia" w:hint="eastAsia"/>
          <w:b/>
          <w:bCs/>
          <w:color w:val="auto"/>
          <w:sz w:val="44"/>
          <w:szCs w:val="44"/>
        </w:rPr>
        <w:t>2026年全国速度赛马锦标赛</w:t>
      </w:r>
    </w:p>
    <w:bookmarkEnd w:id="0"/>
    <w:p w14:paraId="70B74952" w14:textId="77777777" w:rsidR="007E09E4" w:rsidRDefault="00000000">
      <w:pPr>
        <w:pStyle w:val="11"/>
        <w:spacing w:line="500" w:lineRule="exact"/>
        <w:rPr>
          <w:rFonts w:asciiTheme="minorEastAsia" w:eastAsiaTheme="minorEastAsia" w:hAnsiTheme="minorEastAsia" w:cs="SimSong Bold" w:hint="eastAsia"/>
          <w:b/>
          <w:bCs/>
          <w:color w:val="auto"/>
          <w:sz w:val="44"/>
          <w:szCs w:val="44"/>
          <w:lang w:val="zh-TW" w:eastAsia="zh-TW"/>
        </w:rPr>
      </w:pPr>
      <w:r>
        <w:rPr>
          <w:rFonts w:asciiTheme="minorEastAsia" w:eastAsiaTheme="minorEastAsia" w:hAnsiTheme="minorEastAsia" w:hint="eastAsia"/>
          <w:b/>
          <w:bCs/>
          <w:color w:val="auto"/>
          <w:sz w:val="44"/>
          <w:szCs w:val="44"/>
          <w:lang w:val="zh-TW" w:eastAsia="zh-TW"/>
        </w:rPr>
        <w:t>竞赛规程</w:t>
      </w:r>
    </w:p>
    <w:p w14:paraId="4284BE22" w14:textId="77777777" w:rsidR="007E09E4" w:rsidRDefault="007E09E4">
      <w:pPr>
        <w:pStyle w:val="Aa"/>
        <w:rPr>
          <w:color w:val="auto"/>
        </w:rPr>
      </w:pPr>
    </w:p>
    <w:p w14:paraId="797EF531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主办单位：</w:t>
      </w:r>
    </w:p>
    <w:p w14:paraId="169146A6" w14:textId="77777777" w:rsidR="007E09E4" w:rsidRDefault="00000000">
      <w:pPr>
        <w:pStyle w:val="10"/>
        <w:spacing w:line="500" w:lineRule="exact"/>
        <w:ind w:firstLine="1280"/>
        <w:rPr>
          <w:rFonts w:ascii="仿宋" w:eastAsia="仿宋" w:hAnsi="仿宋" w:cs="仿宋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中国马术协会</w:t>
      </w:r>
    </w:p>
    <w:p w14:paraId="5E500CDE" w14:textId="77777777" w:rsidR="007E09E4" w:rsidRDefault="00000000">
      <w:pPr>
        <w:pStyle w:val="10"/>
        <w:spacing w:line="500" w:lineRule="exact"/>
        <w:ind w:firstLineChars="400" w:firstLine="1280"/>
        <w:rPr>
          <w:rFonts w:ascii="仿宋" w:eastAsia="仿宋" w:hAnsi="仿宋" w:cs="仿宋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</w:rPr>
        <w:t>内蒙古自治区马术协会</w:t>
      </w:r>
    </w:p>
    <w:p w14:paraId="400A9430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承办单位：</w:t>
      </w:r>
    </w:p>
    <w:p w14:paraId="70E3D2B8" w14:textId="77777777" w:rsidR="007E09E4" w:rsidRDefault="00000000">
      <w:pPr>
        <w:pStyle w:val="10"/>
        <w:spacing w:line="500" w:lineRule="exact"/>
        <w:ind w:firstLine="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 xml:space="preserve">        内蒙古自治区体育局</w:t>
      </w:r>
    </w:p>
    <w:p w14:paraId="6F17E283" w14:textId="77777777" w:rsidR="007E09E4" w:rsidRDefault="00000000">
      <w:pPr>
        <w:pStyle w:val="10"/>
        <w:spacing w:line="500" w:lineRule="exact"/>
        <w:ind w:firstLineChars="400" w:firstLine="128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呼和浩特市体育局</w:t>
      </w:r>
    </w:p>
    <w:p w14:paraId="0259BD98" w14:textId="77777777" w:rsidR="007E09E4" w:rsidRDefault="00000000">
      <w:pPr>
        <w:pStyle w:val="10"/>
        <w:spacing w:line="500" w:lineRule="exact"/>
        <w:ind w:firstLine="128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呼和浩特市马术协会</w:t>
      </w:r>
    </w:p>
    <w:p w14:paraId="47CB2964" w14:textId="77777777" w:rsidR="007E09E4" w:rsidRDefault="00000000">
      <w:pPr>
        <w:pStyle w:val="10"/>
        <w:spacing w:line="500" w:lineRule="exact"/>
        <w:ind w:firstLine="128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内蒙古蒙骏国际马产业有限责任公司</w:t>
      </w:r>
    </w:p>
    <w:p w14:paraId="57FFAB82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协办单位：</w:t>
      </w:r>
    </w:p>
    <w:p w14:paraId="06638454" w14:textId="77777777" w:rsidR="007E09E4" w:rsidRDefault="00000000">
      <w:pPr>
        <w:pStyle w:val="10"/>
        <w:spacing w:line="500" w:lineRule="exact"/>
        <w:ind w:left="630" w:firstLine="642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呼和浩特市新城区人民政府</w:t>
      </w:r>
    </w:p>
    <w:p w14:paraId="32D845C9" w14:textId="77777777" w:rsidR="007E09E4" w:rsidRDefault="00000000">
      <w:pPr>
        <w:pStyle w:val="10"/>
        <w:spacing w:line="500" w:lineRule="exact"/>
        <w:ind w:firstLineChars="400" w:firstLine="128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内蒙古青城资本运营有限公司</w:t>
      </w:r>
    </w:p>
    <w:p w14:paraId="2DF9FD7F" w14:textId="010551BE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赞助</w:t>
      </w:r>
      <w:r w:rsidR="00EE26B9">
        <w:rPr>
          <w:rFonts w:ascii="仿宋" w:eastAsia="仿宋" w:hAnsi="仿宋" w:cs="Times New Roman"/>
          <w:b/>
          <w:color w:val="auto"/>
          <w:sz w:val="32"/>
          <w:szCs w:val="32"/>
        </w:rPr>
        <w:t>机构</w:t>
      </w:r>
    </w:p>
    <w:p w14:paraId="6A7EC3EE" w14:textId="77777777" w:rsidR="007E09E4" w:rsidRDefault="00000000">
      <w:pPr>
        <w:pStyle w:val="10"/>
        <w:spacing w:line="500" w:lineRule="exact"/>
        <w:ind w:firstLineChars="400" w:firstLine="128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香港赛马会</w:t>
      </w:r>
    </w:p>
    <w:p w14:paraId="1C2F76A7" w14:textId="77777777" w:rsidR="007E09E4" w:rsidRDefault="00000000">
      <w:pPr>
        <w:pStyle w:val="10"/>
        <w:spacing w:line="500" w:lineRule="exact"/>
        <w:ind w:left="630" w:firstLine="642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中国石化销售股份有限公司内蒙古呼和浩特石油分公司</w:t>
      </w:r>
    </w:p>
    <w:p w14:paraId="63E79B70" w14:textId="77777777" w:rsidR="007E09E4" w:rsidRDefault="00000000">
      <w:pPr>
        <w:pStyle w:val="10"/>
        <w:spacing w:line="500" w:lineRule="exact"/>
        <w:ind w:left="630" w:firstLine="642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深蓝马业</w:t>
      </w:r>
    </w:p>
    <w:p w14:paraId="47430F6C" w14:textId="77777777" w:rsidR="007E09E4" w:rsidRDefault="00000000">
      <w:pPr>
        <w:pStyle w:val="10"/>
        <w:spacing w:line="500" w:lineRule="exact"/>
        <w:ind w:left="630" w:firstLine="642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额酥克魔法牧场</w:t>
      </w:r>
    </w:p>
    <w:p w14:paraId="72B3861C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仿宋"/>
          <w:b/>
          <w:bCs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 xml:space="preserve">竞赛日期和地点   </w:t>
      </w:r>
      <w:r>
        <w:rPr>
          <w:rFonts w:ascii="仿宋" w:eastAsia="仿宋" w:hAnsi="仿宋" w:cs="仿宋"/>
          <w:b/>
          <w:bCs/>
          <w:color w:val="auto"/>
          <w:sz w:val="32"/>
          <w:szCs w:val="32"/>
        </w:rPr>
        <w:t xml:space="preserve">                              </w:t>
      </w:r>
    </w:p>
    <w:p w14:paraId="6C2CE53E" w14:textId="77777777" w:rsidR="007E09E4" w:rsidRDefault="00000000">
      <w:pPr>
        <w:pStyle w:val="Aa"/>
        <w:spacing w:line="500" w:lineRule="exact"/>
        <w:ind w:firstLine="128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时间：</w:t>
      </w:r>
      <w:r>
        <w:rPr>
          <w:rFonts w:ascii="仿宋" w:eastAsia="仿宋" w:hAnsi="仿宋" w:cs="仿宋"/>
          <w:color w:val="auto"/>
          <w:sz w:val="32"/>
          <w:szCs w:val="32"/>
        </w:rPr>
        <w:t>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年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10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3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日（周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六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</w:p>
    <w:p w14:paraId="11636C25" w14:textId="77777777" w:rsidR="007E09E4" w:rsidRDefault="00000000">
      <w:pPr>
        <w:pStyle w:val="Aa"/>
        <w:spacing w:line="500" w:lineRule="exact"/>
        <w:ind w:firstLine="128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地点：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内蒙古文化体育运动中心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。</w:t>
      </w:r>
    </w:p>
    <w:p w14:paraId="2E387B38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参赛单位</w:t>
      </w:r>
    </w:p>
    <w:p w14:paraId="47DBDA87" w14:textId="77777777" w:rsidR="007E09E4" w:rsidRDefault="00000000">
      <w:pPr>
        <w:pStyle w:val="Aa"/>
        <w:spacing w:line="500" w:lineRule="exact"/>
        <w:ind w:firstLineChars="200" w:firstLine="64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年度在中国马术协会完成注册的会员单位，方可报名参赛。</w:t>
      </w:r>
    </w:p>
    <w:p w14:paraId="585B35F2" w14:textId="77777777" w:rsidR="007E09E4" w:rsidRDefault="00000000">
      <w:pPr>
        <w:pStyle w:val="10"/>
        <w:numPr>
          <w:ilvl w:val="0"/>
          <w:numId w:val="1"/>
        </w:numPr>
        <w:spacing w:line="360" w:lineRule="auto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竞赛项目</w:t>
      </w:r>
    </w:p>
    <w:p w14:paraId="3E317B00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bookmarkStart w:id="1" w:name="OLE_LINK7"/>
      <w:bookmarkStart w:id="2" w:name="_Hlk157777381"/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lastRenderedPageBreak/>
        <w:t>（一）1000米：4岁及以上纯血马</w:t>
      </w:r>
    </w:p>
    <w:p w14:paraId="0B489308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（二）1000米：2岁中国出生纯血马</w:t>
      </w:r>
    </w:p>
    <w:p w14:paraId="7A3D6030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（三）1000米：3岁中国出生纯血马</w:t>
      </w:r>
    </w:p>
    <w:p w14:paraId="1F9FF9D1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（四）1000米：2岁进口纯血马</w:t>
      </w:r>
    </w:p>
    <w:p w14:paraId="573F7B73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（五）4800米：蒙古马1.52米及以下</w:t>
      </w:r>
    </w:p>
    <w:p w14:paraId="396FD148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（六）2000米：4岁及以上纯血马</w:t>
      </w:r>
    </w:p>
    <w:p w14:paraId="11BC7D38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（七）3800米：蒙古马1.45米及以下</w:t>
      </w:r>
    </w:p>
    <w:bookmarkEnd w:id="1"/>
    <w:bookmarkEnd w:id="2"/>
    <w:p w14:paraId="071C7A74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参赛资格</w:t>
      </w:r>
    </w:p>
    <w:p w14:paraId="6A9274F4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bookmarkStart w:id="3" w:name="OLE_LINK8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（一）参赛运动员须在中国马术协会完成</w:t>
      </w:r>
      <w:r>
        <w:rPr>
          <w:rFonts w:ascii="仿宋" w:eastAsia="仿宋" w:hAnsi="仿宋" w:cs="仿宋"/>
          <w:color w:val="auto"/>
          <w:sz w:val="32"/>
          <w:szCs w:val="32"/>
        </w:rPr>
        <w:t>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年度骑手注册手续。运动员性别不限，骑师须年满</w:t>
      </w:r>
      <w:r>
        <w:rPr>
          <w:rFonts w:ascii="仿宋" w:eastAsia="仿宋" w:hAnsi="仿宋" w:cs="仿宋"/>
          <w:color w:val="auto"/>
          <w:sz w:val="32"/>
          <w:szCs w:val="32"/>
        </w:rPr>
        <w:t>18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周岁，见习骑师须年满</w:t>
      </w:r>
      <w:r>
        <w:rPr>
          <w:rFonts w:ascii="仿宋" w:eastAsia="仿宋" w:hAnsi="仿宋" w:cs="仿宋"/>
          <w:color w:val="auto"/>
          <w:sz w:val="32"/>
          <w:szCs w:val="32"/>
        </w:rPr>
        <w:t>16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周岁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0F9D930E" w14:textId="77777777" w:rsidR="007E09E4" w:rsidRDefault="00000000">
      <w:pPr>
        <w:pStyle w:val="Aa"/>
        <w:tabs>
          <w:tab w:val="left" w:pos="567"/>
        </w:tabs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  <w:bookmarkStart w:id="4" w:name="_Hlk157777569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每名练马师每场比赛出赛马匹不得超过</w:t>
      </w:r>
      <w:r>
        <w:rPr>
          <w:rFonts w:ascii="仿宋" w:eastAsia="仿宋" w:hAnsi="仿宋" w:cs="仿宋"/>
          <w:color w:val="auto"/>
          <w:sz w:val="32"/>
          <w:szCs w:val="32"/>
        </w:rPr>
        <w:t>4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匹，同一马主在同一场次出赛马匹不得超过</w:t>
      </w:r>
      <w:r>
        <w:rPr>
          <w:rFonts w:ascii="仿宋" w:eastAsia="仿宋" w:hAnsi="仿宋" w:cs="仿宋"/>
          <w:color w:val="auto"/>
          <w:sz w:val="32"/>
          <w:szCs w:val="32"/>
        </w:rPr>
        <w:t>3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2B1F2E78" w14:textId="77777777" w:rsidR="007E09E4" w:rsidRDefault="00000000">
      <w:pPr>
        <w:pStyle w:val="Aa"/>
        <w:tabs>
          <w:tab w:val="left" w:pos="567"/>
        </w:tabs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（三）报名参赛马匹均须拥有202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年中国马协系列赛事的参赛积分。</w:t>
      </w:r>
    </w:p>
    <w:bookmarkEnd w:id="4"/>
    <w:p w14:paraId="664675C7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四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）参赛马匹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只可以参加一场赛事，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不可兼项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3821385F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五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）报名参赛马匹数在</w:t>
      </w:r>
      <w:r>
        <w:rPr>
          <w:rFonts w:ascii="仿宋" w:eastAsia="仿宋" w:hAnsi="仿宋" w:cs="仿宋"/>
          <w:color w:val="auto"/>
          <w:sz w:val="32"/>
          <w:szCs w:val="32"/>
        </w:rPr>
        <w:t>5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匹及以下的单位，限报工作人员</w:t>
      </w:r>
      <w:r>
        <w:rPr>
          <w:rFonts w:ascii="仿宋" w:eastAsia="仿宋" w:hAnsi="仿宋" w:cs="仿宋"/>
          <w:color w:val="auto"/>
          <w:sz w:val="32"/>
          <w:szCs w:val="32"/>
        </w:rPr>
        <w:t>5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名，马匹数在</w:t>
      </w:r>
      <w:r>
        <w:rPr>
          <w:rFonts w:ascii="仿宋" w:eastAsia="仿宋" w:hAnsi="仿宋" w:cs="仿宋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匹及以上的单位限报工作人员</w:t>
      </w:r>
      <w:r>
        <w:rPr>
          <w:rFonts w:ascii="仿宋" w:eastAsia="仿宋" w:hAnsi="仿宋" w:cs="仿宋"/>
          <w:color w:val="auto"/>
          <w:sz w:val="32"/>
          <w:szCs w:val="32"/>
        </w:rPr>
        <w:t>8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名，马主人数不超过参赛马匹数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6D7C6F9F" w14:textId="0B5D157E" w:rsidR="007E09E4" w:rsidRDefault="00000000" w:rsidP="00FA7015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 w:rsidRPr="00CF650E"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 w:rsidRPr="00CF650E">
        <w:rPr>
          <w:rFonts w:ascii="仿宋" w:eastAsia="仿宋" w:hAnsi="仿宋" w:cs="仿宋" w:hint="eastAsia"/>
          <w:color w:val="auto"/>
          <w:sz w:val="32"/>
          <w:szCs w:val="32"/>
        </w:rPr>
        <w:t>六</w:t>
      </w:r>
      <w:r w:rsidRPr="00CF650E"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  <w:bookmarkStart w:id="5" w:name="_Hlk157777646"/>
      <w:r w:rsidR="00FA7015" w:rsidRPr="00CF650E"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纯血马组</w:t>
      </w:r>
      <w:r w:rsidRPr="00CF650E">
        <w:rPr>
          <w:rFonts w:ascii="仿宋" w:eastAsia="仿宋" w:hAnsi="仿宋" w:cs="仿宋" w:hint="eastAsia"/>
          <w:color w:val="auto"/>
          <w:sz w:val="32"/>
          <w:szCs w:val="32"/>
        </w:rPr>
        <w:t>参赛马匹须具有2026年中国马术协会完成注册的马匹护照</w:t>
      </w:r>
      <w:r w:rsidR="00FA7015" w:rsidRPr="00CF650E">
        <w:rPr>
          <w:rFonts w:ascii="仿宋" w:eastAsia="仿宋" w:hAnsi="仿宋" w:cs="仿宋" w:hint="eastAsia"/>
          <w:color w:val="auto"/>
          <w:sz w:val="32"/>
          <w:szCs w:val="32"/>
        </w:rPr>
        <w:t>，且</w:t>
      </w:r>
      <w:r w:rsidR="00FA7015" w:rsidRPr="00CF650E">
        <w:rPr>
          <w:rFonts w:ascii="仿宋" w:eastAsia="仿宋" w:hAnsi="仿宋" w:cs="仿宋"/>
          <w:color w:val="auto"/>
          <w:sz w:val="32"/>
          <w:szCs w:val="32"/>
        </w:rPr>
        <w:t>根据国际纯血马登记管理委员会（International Stud Book Committee “ISBC”）要求，在ISBC认可的纯血马登记机构登记注册（《中国</w:t>
      </w:r>
      <w:r w:rsidR="00FA7015" w:rsidRPr="00FA7015">
        <w:rPr>
          <w:rFonts w:ascii="仿宋" w:eastAsia="仿宋" w:hAnsi="仿宋" w:cs="仿宋"/>
          <w:color w:val="auto"/>
          <w:sz w:val="32"/>
          <w:szCs w:val="32"/>
        </w:rPr>
        <w:t>纯血马登记册》或国外纯血马登记机构）</w:t>
      </w:r>
      <w:r w:rsidR="00FA7015">
        <w:rPr>
          <w:rFonts w:ascii="仿宋" w:eastAsia="仿宋" w:hAnsi="仿宋" w:cs="仿宋" w:hint="eastAsia"/>
          <w:color w:val="auto"/>
          <w:sz w:val="32"/>
          <w:szCs w:val="32"/>
        </w:rPr>
        <w:t>。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参赛马匹在赛前按规则要求进行验马，未参加验马的马匹不得参加比赛。</w:t>
      </w:r>
    </w:p>
    <w:p w14:paraId="59D3222B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（七）2岁马组马匹须在2024年出生；3岁马组马匹须在2023年出生；4岁及以上马组马匹须在2022年及以前出生</w:t>
      </w:r>
      <w:r>
        <w:rPr>
          <w:rFonts w:ascii="仿宋" w:eastAsia="仿宋" w:hAnsi="仿宋" w:cs="仿宋" w:hint="eastAsia"/>
          <w:color w:val="auto"/>
          <w:sz w:val="32"/>
          <w:szCs w:val="32"/>
        </w:rPr>
        <w:lastRenderedPageBreak/>
        <w:t>。</w:t>
      </w:r>
    </w:p>
    <w:bookmarkEnd w:id="5"/>
    <w:p w14:paraId="13D2ABC2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八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）参赛马匹赴赛区前须办理相关检疫手续，由所在地、县级检疫部门出具检疫合格证明，并持有效期内的流感疫苗注射证明，随马匹到赛区时递交承办单位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1413E6AE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九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）经赛事资格审查委员会核实的报名参赛马匹为香港赛马会、澳门赛马会或其他国家（地区）赛马组织退役马匹，不得参赛。</w:t>
      </w:r>
    </w:p>
    <w:p w14:paraId="5A855356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十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）地方马（蒙古马）组别要求以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呼和浩特市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马术协会审查为准。</w:t>
      </w:r>
    </w:p>
    <w:bookmarkEnd w:id="3"/>
    <w:p w14:paraId="47DAF7F0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竞赛办法</w:t>
      </w:r>
    </w:p>
    <w:p w14:paraId="36668908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bookmarkStart w:id="6" w:name="OLE_LINK9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（一）比赛执行中国马术协会颁布的《中国马术协会速度赛马竞赛规则》《中国马术协会速度赛马赛事竞赛积分管理办法》。特殊规定按照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本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赛事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规程或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补充规定执行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16A3BF64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（二）马匹负重不得低于</w:t>
      </w:r>
      <w:r>
        <w:rPr>
          <w:rFonts w:ascii="仿宋" w:eastAsia="仿宋" w:hAnsi="仿宋" w:cs="仿宋"/>
          <w:color w:val="auto"/>
          <w:sz w:val="32"/>
          <w:szCs w:val="32"/>
        </w:rPr>
        <w:t>52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公斤（含</w:t>
      </w:r>
      <w:r>
        <w:rPr>
          <w:rFonts w:ascii="仿宋" w:eastAsia="仿宋" w:hAnsi="仿宋" w:cs="仿宋"/>
          <w:color w:val="auto"/>
          <w:sz w:val="32"/>
          <w:szCs w:val="32"/>
        </w:rPr>
        <w:t>52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公斤），低于此重量者要增加负重量，以达到此负重要求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22F21DBF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三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）</w:t>
      </w:r>
      <w:bookmarkStart w:id="7" w:name="_Hlk157777729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比赛在报名时间截止后，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单场赛事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报名马匹少于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7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赛事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组委会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可根据各组别实际报名数量，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有权作出调整赛事组别及途程，或取消该场比赛的决定</w:t>
      </w:r>
      <w:bookmarkEnd w:id="7"/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3D6BE7A0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四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参赛马匹在赛前采取抽签方式决定马号和闸位。如果有两匹或两匹以上的马同时到达终点，可凭借终点分割式摄像设备判定马匹名次；若终点摄像设备发生故障或遇恶劣天气不能准确判定名次时，以正常技术手段判定为准。判定为同时到达终点者，名次并列，出现并列第一名时，则无第二名，有并列第二名时则无第三名，依此类推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6FA1CAA6" w14:textId="77777777" w:rsidR="007E09E4" w:rsidRDefault="00000000">
      <w:pPr>
        <w:pStyle w:val="Aa"/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五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）比赛在沙地举行，使用起跑马闸箱，沿顺时针方向行进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2CE8473B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lastRenderedPageBreak/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六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全国速度赛马锦标赛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参赛马匹的正选席位将根据报名马匹的数量决定，当报名马匹少于或等于闸位数时，报名马匹将全数获得正选席位;当报名马匹多于闸位数时，则按参赛马匹202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年赛事总积分由高至低递补获得正选席位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。</w:t>
      </w:r>
    </w:p>
    <w:p w14:paraId="66015EE6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（七）全国速度赛马锦标赛每场比赛第一名将获得2026年中国速度赛马大奖赛相对应组别及途程的正选席位。</w:t>
      </w:r>
    </w:p>
    <w:bookmarkEnd w:id="6"/>
    <w:p w14:paraId="5DA28DCC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裁判员和仲裁</w:t>
      </w:r>
    </w:p>
    <w:p w14:paraId="4026A8B2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（一）裁判员名单另行通知，人选由中国马术协会指定，不足部分由承办单位选派。</w:t>
      </w:r>
    </w:p>
    <w:p w14:paraId="2622897C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（二）仲裁委员会人员组成和职责范围，按《中国马术协会速度赛马竞赛规则》相关内容执行。</w:t>
      </w:r>
    </w:p>
    <w:p w14:paraId="16012534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录取名次和奖励标准</w:t>
      </w:r>
    </w:p>
    <w:p w14:paraId="44FCF67C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一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）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录取名次</w:t>
      </w:r>
    </w:p>
    <w:p w14:paraId="3788CE89" w14:textId="77777777" w:rsidR="007E09E4" w:rsidRDefault="00000000">
      <w:pPr>
        <w:pStyle w:val="Aa"/>
        <w:tabs>
          <w:tab w:val="left" w:pos="567"/>
        </w:tabs>
        <w:spacing w:line="500" w:lineRule="exact"/>
        <w:ind w:firstLineChars="200" w:firstLine="64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在赛事中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纯血马赛事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获得前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十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的马匹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将获得赛事奖金，实际参赛的人马组合不足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8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个，按参赛数减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录取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，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以此类推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。每项赛事获得前三名颁发奖杯、奖牌和证书，前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五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名颁发证书。</w:t>
      </w:r>
    </w:p>
    <w:p w14:paraId="16682F4B" w14:textId="77777777" w:rsidR="007E09E4" w:rsidRDefault="00000000">
      <w:pPr>
        <w:pStyle w:val="Aa"/>
        <w:tabs>
          <w:tab w:val="left" w:pos="567"/>
        </w:tabs>
        <w:spacing w:line="500" w:lineRule="exact"/>
        <w:ind w:firstLineChars="200" w:firstLine="64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在赛事中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蒙古马赛事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获得前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八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的马匹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将获得赛事奖金，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实际参赛的人马组合不足8个，按参赛数减二录取，以此类推。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每项赛事获得前三名颁发奖杯、奖牌和证书，前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五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名颁发证书。</w:t>
      </w:r>
    </w:p>
    <w:p w14:paraId="35EB1BB3" w14:textId="77777777" w:rsidR="007E09E4" w:rsidRDefault="00000000">
      <w:pPr>
        <w:pStyle w:val="Aa"/>
        <w:numPr>
          <w:ilvl w:val="0"/>
          <w:numId w:val="2"/>
        </w:numPr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赛事奖金分配详见附件：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赛事奖金分配表。</w:t>
      </w:r>
    </w:p>
    <w:p w14:paraId="1792787F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三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相关奖项</w:t>
      </w:r>
    </w:p>
    <w:p w14:paraId="69256B23" w14:textId="77777777" w:rsidR="007E09E4" w:rsidRDefault="00000000">
      <w:pPr>
        <w:pStyle w:val="Aa"/>
        <w:spacing w:line="500" w:lineRule="exact"/>
        <w:ind w:firstLineChars="233" w:firstLine="746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本次赛事设</w:t>
      </w:r>
      <w:r>
        <w:rPr>
          <w:rFonts w:ascii="仿宋" w:eastAsia="仿宋" w:hAnsi="仿宋" w:cs="仿宋"/>
          <w:color w:val="auto"/>
          <w:sz w:val="32"/>
          <w:szCs w:val="32"/>
        </w:rPr>
        <w:t>“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冠军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马主奖</w:t>
      </w:r>
      <w:r>
        <w:rPr>
          <w:rFonts w:ascii="仿宋" w:eastAsia="仿宋" w:hAnsi="仿宋" w:cs="仿宋"/>
          <w:color w:val="auto"/>
          <w:sz w:val="32"/>
          <w:szCs w:val="32"/>
        </w:rPr>
        <w:t>”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，以马主名下马匹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出赛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成绩为获奖依据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，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奖项将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颁发奖杯一座。</w:t>
      </w:r>
    </w:p>
    <w:p w14:paraId="5B8C1719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 xml:space="preserve">报名和报到 </w:t>
      </w:r>
    </w:p>
    <w:p w14:paraId="285EFDD0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PMingLiU" w:hAnsi="仿宋" w:cs="仿宋" w:hint="eastAsia"/>
          <w:color w:val="auto"/>
          <w:sz w:val="32"/>
          <w:szCs w:val="32"/>
          <w:lang w:val="zh-TW" w:eastAsia="zh-TW"/>
        </w:rPr>
      </w:pPr>
      <w:bookmarkStart w:id="8" w:name="OLE_LINK10"/>
      <w:bookmarkStart w:id="9" w:name="_Hlk157777892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lastRenderedPageBreak/>
        <w:t>（一）所有报名单位、运动员、马匹请直接扫描二维码进行报名。未完成注册的骑手和马匹，视为无效报名。报名截止日期为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：</w:t>
      </w:r>
      <w:r>
        <w:rPr>
          <w:rFonts w:ascii="仿宋" w:eastAsia="仿宋" w:hAnsi="仿宋" w:cs="仿宋"/>
          <w:b/>
          <w:bCs/>
          <w:color w:val="auto"/>
          <w:sz w:val="32"/>
          <w:szCs w:val="32"/>
        </w:rPr>
        <w:t>202</w:t>
      </w:r>
      <w:r>
        <w:rPr>
          <w:rFonts w:ascii="仿宋" w:eastAsia="仿宋" w:hAnsi="仿宋" w:cs="仿宋" w:hint="eastAsia"/>
          <w:b/>
          <w:bCs/>
          <w:color w:val="auto"/>
          <w:sz w:val="32"/>
          <w:szCs w:val="32"/>
        </w:rPr>
        <w:t>6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年</w:t>
      </w:r>
      <w:r>
        <w:rPr>
          <w:rFonts w:ascii="仿宋" w:eastAsia="仿宋" w:hAnsi="仿宋" w:cs="仿宋" w:hint="eastAsia"/>
          <w:b/>
          <w:bCs/>
          <w:color w:val="auto"/>
          <w:sz w:val="32"/>
          <w:szCs w:val="32"/>
        </w:rPr>
        <w:t>9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月</w:t>
      </w:r>
      <w:r>
        <w:rPr>
          <w:rFonts w:ascii="仿宋" w:eastAsia="仿宋" w:hAnsi="仿宋" w:cs="仿宋" w:hint="eastAsia"/>
          <w:b/>
          <w:bCs/>
          <w:color w:val="auto"/>
          <w:sz w:val="32"/>
          <w:szCs w:val="32"/>
        </w:rPr>
        <w:t>28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日中午</w:t>
      </w:r>
      <w:r>
        <w:rPr>
          <w:rFonts w:ascii="仿宋" w:eastAsia="仿宋" w:hAnsi="仿宋" w:cs="仿宋"/>
          <w:b/>
          <w:bCs/>
          <w:color w:val="auto"/>
          <w:sz w:val="32"/>
          <w:szCs w:val="32"/>
        </w:rPr>
        <w:t>12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点。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逾期报名，按不参加论。</w:t>
      </w:r>
    </w:p>
    <w:p w14:paraId="5F3BE555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b/>
          <w:bCs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（二）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参赛运动员、工作人员、大会指定裁判员和参赛马匹等请于赛前</w:t>
      </w:r>
      <w:r>
        <w:rPr>
          <w:rFonts w:ascii="仿宋" w:eastAsia="仿宋" w:hAnsi="仿宋" w:cs="仿宋"/>
          <w:color w:val="auto"/>
          <w:sz w:val="32"/>
          <w:szCs w:val="32"/>
        </w:rPr>
        <w:t>2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天报到。各参赛代表队报到时请提供骑手和马匹的意外险证明。</w:t>
      </w:r>
    </w:p>
    <w:p w14:paraId="17D9E6BE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b/>
          <w:bCs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三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）参赛马匹在赛前二天抵</w:t>
      </w:r>
      <w:bookmarkEnd w:id="8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达</w:t>
      </w:r>
      <w:bookmarkStart w:id="10" w:name="_Hlk65843076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赛区指定驯养马基地</w:t>
      </w:r>
      <w:bookmarkEnd w:id="10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报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到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，抵达赛区前必须按照赛区检疫要求在指定的隔离场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所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检疫合格后方可进入指定的驯养马基地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bookmarkEnd w:id="9"/>
    <w:p w14:paraId="1D75B9FA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 xml:space="preserve">器材和经费    </w:t>
      </w:r>
      <w:r>
        <w:rPr>
          <w:rFonts w:ascii="仿宋" w:eastAsia="仿宋" w:hAnsi="仿宋" w:cs="仿宋"/>
          <w:color w:val="auto"/>
          <w:sz w:val="32"/>
          <w:szCs w:val="32"/>
        </w:rPr>
        <w:t xml:space="preserve">                          </w:t>
      </w:r>
    </w:p>
    <w:p w14:paraId="486C7314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（一）参赛运动员和马匹的装备自理，着装和器材必须符合中国马术协会速度赛马相关规定要求。</w:t>
      </w:r>
    </w:p>
    <w:p w14:paraId="03879625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（二）大会负担竞赛组织费用，其他费用由各代表队自理。</w:t>
      </w:r>
    </w:p>
    <w:p w14:paraId="0397AEAF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（三）参赛运动员和马匹比赛期间的意外保险由各代表队自行办理。各代表队运动员和马匹在比赛期间所发生的事故与意外伤害，主办和承办单位不承担任何责任。</w:t>
      </w:r>
    </w:p>
    <w:p w14:paraId="6D152D9D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其他</w:t>
      </w:r>
    </w:p>
    <w:p w14:paraId="6083C928" w14:textId="77777777" w:rsidR="007E09E4" w:rsidRDefault="00000000">
      <w:pPr>
        <w:pStyle w:val="Aa"/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</w:t>
      </w:r>
      <w:bookmarkStart w:id="11" w:name="_Hlk157778077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各代表队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须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严格执行地方政府和赛事组委会防疫防控有关规定</w:t>
      </w:r>
      <w:bookmarkEnd w:id="11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。</w:t>
      </w:r>
    </w:p>
    <w:p w14:paraId="30AC8C61" w14:textId="77777777" w:rsidR="004B0B8E" w:rsidRDefault="00000000">
      <w:pPr>
        <w:pStyle w:val="Aa"/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 w:rsidRPr="00CF650E"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（二）</w:t>
      </w:r>
      <w:bookmarkStart w:id="12" w:name="_Hlk157778098"/>
      <w:r w:rsidR="004B0B8E" w:rsidRPr="00CF650E"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参加赛事的马匹须严格遵守兴奋剂规定。</w:t>
      </w:r>
      <w:r w:rsidR="004B0B8E" w:rsidRPr="00CF650E"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纯血马组</w:t>
      </w:r>
      <w:r w:rsidR="004B0B8E" w:rsidRPr="00CF650E"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每场比赛取得第一名和第二名的马匹须进行兴奋剂检测。如参赛马匹未能通过检测，其所取得的名次</w:t>
      </w:r>
      <w:r w:rsidR="004B0B8E" w:rsidRPr="00CF650E"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及奖金</w:t>
      </w:r>
      <w:r w:rsidR="004B0B8E" w:rsidRPr="00CF650E"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将自动取消</w:t>
      </w:r>
      <w:r w:rsidR="004B0B8E" w:rsidRPr="00CF650E"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。</w:t>
      </w:r>
      <w:r w:rsidRPr="00CF650E"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兴奋剂检查和处罚按照国家体育总局有关规定执行</w:t>
      </w:r>
      <w:bookmarkStart w:id="13" w:name="_Hlk157778133"/>
      <w:bookmarkEnd w:id="12"/>
      <w:r w:rsidR="004B0B8E" w:rsidRPr="00CF650E"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6692218E" w14:textId="77777777" w:rsidR="004B0B8E" w:rsidRDefault="004B0B8E">
      <w:pPr>
        <w:pStyle w:val="Aa"/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（三）参赛马匹须按规定注射马流感疫苗，未注射马流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lastRenderedPageBreak/>
        <w:t>感疫苗的马匹不得参赛。</w:t>
      </w:r>
    </w:p>
    <w:bookmarkEnd w:id="13"/>
    <w:p w14:paraId="64AD303A" w14:textId="0F1E26E5" w:rsidR="007E09E4" w:rsidRDefault="00000000">
      <w:pPr>
        <w:pStyle w:val="Aa"/>
        <w:spacing w:line="500" w:lineRule="exact"/>
        <w:ind w:left="319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（四）未尽事宜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另行通知。</w:t>
      </w:r>
    </w:p>
    <w:p w14:paraId="63201E0D" w14:textId="77777777" w:rsidR="007E09E4" w:rsidRDefault="007E09E4">
      <w:pPr>
        <w:pStyle w:val="Aa"/>
        <w:spacing w:line="500" w:lineRule="exact"/>
        <w:rPr>
          <w:rFonts w:ascii="仿宋" w:eastAsia="仿宋" w:hAnsi="仿宋" w:cs="仿宋"/>
          <w:color w:val="auto"/>
          <w:sz w:val="32"/>
          <w:szCs w:val="32"/>
        </w:rPr>
      </w:pPr>
    </w:p>
    <w:p w14:paraId="1BB1BF5D" w14:textId="77777777" w:rsidR="00A915E2" w:rsidRDefault="00A915E2">
      <w:pPr>
        <w:pStyle w:val="Aa"/>
        <w:spacing w:line="500" w:lineRule="exact"/>
        <w:rPr>
          <w:rFonts w:ascii="仿宋" w:eastAsia="仿宋" w:hAnsi="仿宋" w:cs="仿宋"/>
          <w:color w:val="auto"/>
          <w:sz w:val="32"/>
          <w:szCs w:val="32"/>
        </w:rPr>
      </w:pPr>
    </w:p>
    <w:p w14:paraId="649E8672" w14:textId="77777777" w:rsidR="00A915E2" w:rsidRDefault="00A915E2">
      <w:pPr>
        <w:pStyle w:val="Aa"/>
        <w:spacing w:line="500" w:lineRule="exact"/>
        <w:rPr>
          <w:rFonts w:ascii="仿宋" w:eastAsia="仿宋" w:hAnsi="仿宋" w:cs="仿宋" w:hint="eastAsia"/>
          <w:color w:val="auto"/>
          <w:sz w:val="32"/>
          <w:szCs w:val="32"/>
        </w:rPr>
      </w:pPr>
    </w:p>
    <w:p w14:paraId="622DB1A9" w14:textId="77777777" w:rsidR="007E09E4" w:rsidRDefault="00000000" w:rsidP="00A915E2">
      <w:pPr>
        <w:pStyle w:val="Aa"/>
        <w:spacing w:line="500" w:lineRule="exact"/>
        <w:ind w:left="210" w:right="800"/>
        <w:jc w:val="right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中国马术协会</w:t>
      </w:r>
    </w:p>
    <w:p w14:paraId="06AD1941" w14:textId="6BE6C935" w:rsidR="007E09E4" w:rsidRPr="002E3655" w:rsidRDefault="00000000" w:rsidP="002E3655">
      <w:pPr>
        <w:pStyle w:val="Aa"/>
        <w:spacing w:line="500" w:lineRule="exact"/>
        <w:ind w:left="210" w:right="480"/>
        <w:jc w:val="right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eastAsia="zh-TW"/>
        </w:rPr>
        <w:t>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年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9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月</w:t>
      </w:r>
      <w:r w:rsidR="00A915E2">
        <w:rPr>
          <w:rFonts w:ascii="仿宋" w:eastAsia="宋体" w:hAnsi="仿宋" w:cs="仿宋" w:hint="eastAsia"/>
          <w:color w:val="auto"/>
          <w:sz w:val="32"/>
          <w:szCs w:val="32"/>
        </w:rPr>
        <w:t>22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日</w:t>
      </w:r>
    </w:p>
    <w:sectPr w:rsidR="007E09E4" w:rsidRPr="002E3655">
      <w:headerReference w:type="default" r:id="rId8"/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0D747" w14:textId="77777777" w:rsidR="007A49E8" w:rsidRDefault="007A49E8">
      <w:r>
        <w:separator/>
      </w:r>
    </w:p>
  </w:endnote>
  <w:endnote w:type="continuationSeparator" w:id="0">
    <w:p w14:paraId="276EC398" w14:textId="77777777" w:rsidR="007A49E8" w:rsidRDefault="007A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PingFang SC Regular">
    <w:altName w:val="Segoe Print"/>
    <w:charset w:val="00"/>
    <w:family w:val="roman"/>
    <w:pitch w:val="default"/>
  </w:font>
  <w:font w:name="SimSong Bold">
    <w:altName w:val="Segoe Print"/>
    <w:charset w:val="00"/>
    <w:family w:val="roman"/>
    <w:pitch w:val="default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95106" w14:textId="77777777" w:rsidR="007A49E8" w:rsidRDefault="007A49E8">
      <w:r>
        <w:separator/>
      </w:r>
    </w:p>
  </w:footnote>
  <w:footnote w:type="continuationSeparator" w:id="0">
    <w:p w14:paraId="4DD60775" w14:textId="77777777" w:rsidR="007A49E8" w:rsidRDefault="007A4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13C01" w14:textId="77777777" w:rsidR="007E09E4" w:rsidRDefault="00000000">
    <w:pPr>
      <w:pStyle w:val="a9"/>
      <w:tabs>
        <w:tab w:val="clear" w:pos="9020"/>
        <w:tab w:val="right" w:pos="8280"/>
      </w:tabs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1AB8DE8" wp14:editId="5D700460">
              <wp:simplePos x="0" y="0"/>
              <wp:positionH relativeFrom="page">
                <wp:posOffset>2865120</wp:posOffset>
              </wp:positionH>
              <wp:positionV relativeFrom="page">
                <wp:posOffset>9832975</wp:posOffset>
              </wp:positionV>
              <wp:extent cx="127000" cy="127000"/>
              <wp:effectExtent l="0" t="0" r="0" b="0"/>
              <wp:wrapNone/>
              <wp:docPr id="1073741825" name="officeArt object" descr="正方形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24D4B92" w14:textId="77777777" w:rsidR="007E09E4" w:rsidRDefault="00000000">
                          <w:pPr>
                            <w:pStyle w:val="1"/>
                            <w:tabs>
                              <w:tab w:val="clear" w:pos="4140"/>
                              <w:tab w:val="clear" w:pos="8300"/>
                              <w:tab w:val="center" w:pos="4153"/>
                              <w:tab w:val="right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B8DE8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正方形" style="position:absolute;margin-left:225.6pt;margin-top:774.25pt;width:10pt;height:10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kCetAEAAGkDAAAOAAAAZHJzL2Uyb0RvYy54bWysU9tu2zAMfR+wfxD0vtgJirUw4gS9oMOA&#10;Yh3Q7QMUWYoFSKJGKbHz96MUOym2t2EvMilSh+Th8Xo7OsuOCqMB3/LlouZMeQmd8fuW//zx/OmO&#10;s5iE74QFr1p+UpFvNx8/rIfQqBX0YDuFjEB8bIbQ8j6l0FRVlL1yIi4gKE9BDehEIhf3VYdiIHRn&#10;q1Vdf64GwC4gSBUj3T6dg3xT8LVWMr1qHVVituXUWyonlnOXz2qzFs0eReiNnNoQ/9CFE8ZT0QvU&#10;k0iCHdD8BeWMRIig00KCq0BrI1WZgaZZ1n9M89aLoMosRE4MF5ri/4OV345v4TuyND7ASAvMhAwh&#10;NpEu8zyjRpe/1CmjOFF4utCmxsRkfrS6rWuKSApNNqFU18cBY/qiwLFstBxpK4UscXyJ6Zw6p+Ra&#10;Hp6NtWUz1rNhAiV8QQLRVpwfv8tyJpGIrHEtv6FOqJczqPUZThUZTJWus2UrjbuRUrO5g+5EPAwk&#10;hZbHXweBijP71RPXWTezgbOxmw1/cI9A6lpyJrzsgcQ1N3h/SKBNmfBagpjJDu2zcDRpLwvmvV+y&#10;rn/I5jcAAAD//wMAUEsDBBQABgAIAAAAIQD6pbnt3gAAAA0BAAAPAAAAZHJzL2Rvd25yZXYueG1s&#10;TI/NSsRAEITvgu8wtODNnWxI1iVmsogiiIqQ1YPH3kybBDM9ITP79/Z2Tnrsr4rqqnJzcoM60BR6&#10;zwaWiwQUceNtz62Bz4+nmzWoEJEtDp7JwJkCbKrLixIL649c02EbWyUhHAo00MU4FlqHpiOHYeFH&#10;YtG+/eQwyjm12k54lHA36DRJVtphz/Khw5EeOmp+tntn4KXGt1es89T3LtivZ/1+fvRkzPXV6f4O&#10;VKRT/DPDXF+qQyWddn7PNqjBQJYvU7GKkGfrHJRYstsZ7Wa0EqSrUv9fUf0CAAD//wMAUEsBAi0A&#10;FAAGAAgAAAAhALaDOJL+AAAA4QEAABMAAAAAAAAAAAAAAAAAAAAAAFtDb250ZW50X1R5cGVzXS54&#10;bWxQSwECLQAUAAYACAAAACEAOP0h/9YAAACUAQAACwAAAAAAAAAAAAAAAAAvAQAAX3JlbHMvLnJl&#10;bHNQSwECLQAUAAYACAAAACEAALZAnrQBAABpAwAADgAAAAAAAAAAAAAAAAAuAgAAZHJzL2Uyb0Rv&#10;Yy54bWxQSwECLQAUAAYACAAAACEA+qW57d4AAAANAQAADwAAAAAAAAAAAAAAAAAOBAAAZHJzL2Rv&#10;d25yZXYueG1sUEsFBgAAAAAEAAQA8wAAABkFAAAAAA==&#10;" filled="f" stroked="f" strokeweight="1pt">
              <v:stroke miterlimit="4"/>
              <v:textbox inset="0,0,0,0">
                <w:txbxContent>
                  <w:p w14:paraId="024D4B92" w14:textId="77777777" w:rsidR="007E09E4" w:rsidRDefault="00000000">
                    <w:pPr>
                      <w:pStyle w:val="1"/>
                      <w:tabs>
                        <w:tab w:val="clear" w:pos="4140"/>
                        <w:tab w:val="clear" w:pos="8300"/>
                        <w:tab w:val="center" w:pos="4153"/>
                        <w:tab w:val="right" w:pos="8306"/>
                      </w:tabs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6C8A7"/>
    <w:multiLevelType w:val="singleLevel"/>
    <w:tmpl w:val="4826C8A7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98603B5"/>
    <w:multiLevelType w:val="multilevel"/>
    <w:tmpl w:val="698603B5"/>
    <w:lvl w:ilvl="0">
      <w:start w:val="1"/>
      <w:numFmt w:val="japaneseCounting"/>
      <w:lvlText w:val="%1、"/>
      <w:lvlJc w:val="left"/>
      <w:pPr>
        <w:ind w:left="2070" w:hanging="720"/>
      </w:pPr>
      <w:rPr>
        <w:rFonts w:ascii="宋体" w:eastAsia="宋体" w:hAnsi="宋体" w:hint="eastAsia"/>
        <w:b/>
        <w:bCs/>
      </w:rPr>
    </w:lvl>
    <w:lvl w:ilvl="1">
      <w:start w:val="1"/>
      <w:numFmt w:val="lowerLetter"/>
      <w:lvlText w:val="%2)"/>
      <w:lvlJc w:val="left"/>
      <w:pPr>
        <w:ind w:left="2230" w:hanging="440"/>
      </w:pPr>
    </w:lvl>
    <w:lvl w:ilvl="2">
      <w:start w:val="1"/>
      <w:numFmt w:val="lowerRoman"/>
      <w:lvlText w:val="%3."/>
      <w:lvlJc w:val="right"/>
      <w:pPr>
        <w:ind w:left="2670" w:hanging="440"/>
      </w:pPr>
    </w:lvl>
    <w:lvl w:ilvl="3">
      <w:start w:val="1"/>
      <w:numFmt w:val="decimal"/>
      <w:lvlText w:val="%4."/>
      <w:lvlJc w:val="left"/>
      <w:pPr>
        <w:ind w:left="3110" w:hanging="440"/>
      </w:pPr>
    </w:lvl>
    <w:lvl w:ilvl="4">
      <w:start w:val="1"/>
      <w:numFmt w:val="lowerLetter"/>
      <w:lvlText w:val="%5)"/>
      <w:lvlJc w:val="left"/>
      <w:pPr>
        <w:ind w:left="3550" w:hanging="440"/>
      </w:pPr>
    </w:lvl>
    <w:lvl w:ilvl="5">
      <w:start w:val="1"/>
      <w:numFmt w:val="lowerRoman"/>
      <w:lvlText w:val="%6."/>
      <w:lvlJc w:val="right"/>
      <w:pPr>
        <w:ind w:left="3990" w:hanging="440"/>
      </w:pPr>
    </w:lvl>
    <w:lvl w:ilvl="6">
      <w:start w:val="1"/>
      <w:numFmt w:val="decimal"/>
      <w:lvlText w:val="%7."/>
      <w:lvlJc w:val="left"/>
      <w:pPr>
        <w:ind w:left="4430" w:hanging="440"/>
      </w:pPr>
    </w:lvl>
    <w:lvl w:ilvl="7">
      <w:start w:val="1"/>
      <w:numFmt w:val="lowerLetter"/>
      <w:lvlText w:val="%8)"/>
      <w:lvlJc w:val="left"/>
      <w:pPr>
        <w:ind w:left="4870" w:hanging="440"/>
      </w:pPr>
    </w:lvl>
    <w:lvl w:ilvl="8">
      <w:start w:val="1"/>
      <w:numFmt w:val="lowerRoman"/>
      <w:lvlText w:val="%9."/>
      <w:lvlJc w:val="right"/>
      <w:pPr>
        <w:ind w:left="5310" w:hanging="440"/>
      </w:pPr>
    </w:lvl>
  </w:abstractNum>
  <w:num w:numId="1" w16cid:durableId="1375959657">
    <w:abstractNumId w:val="1"/>
  </w:num>
  <w:num w:numId="2" w16cid:durableId="732586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bordersDoNotSurroundHeader/>
  <w:bordersDoNotSurroundFooter/>
  <w:proofState w:spelling="clean" w:grammar="clean"/>
  <w:defaultTabStop w:val="420"/>
  <w:characterSpacingControl w:val="doNotCompress"/>
  <w:noLineBreaksAfter w:lang="zh-CN" w:val="‘“(〔[{〈《「『【⦅〘〖«〝︵︷︹︻︽︿﹁﹃﹇﹙﹛﹝｢"/>
  <w:noLineBreaksBefore w:lang="zh-CN" w:val="’”)〕]}〉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ZiYzdjZmUzMWU3NTAzZmIwODVkZjg0YzNkY2ZkMzEifQ=="/>
    <w:docVar w:name="KSO_WPS_MARK_KEY" w:val="680497dc-c895-45e1-9687-4b52962c8bda"/>
  </w:docVars>
  <w:rsids>
    <w:rsidRoot w:val="002E7A73"/>
    <w:rsid w:val="0004098A"/>
    <w:rsid w:val="00060C8D"/>
    <w:rsid w:val="00070551"/>
    <w:rsid w:val="00093DFD"/>
    <w:rsid w:val="000D35DC"/>
    <w:rsid w:val="000D4395"/>
    <w:rsid w:val="000F039A"/>
    <w:rsid w:val="001B6718"/>
    <w:rsid w:val="001C34A6"/>
    <w:rsid w:val="001D5BEA"/>
    <w:rsid w:val="0024535E"/>
    <w:rsid w:val="002967AE"/>
    <w:rsid w:val="002B69B1"/>
    <w:rsid w:val="002D4527"/>
    <w:rsid w:val="002E3655"/>
    <w:rsid w:val="002E7A73"/>
    <w:rsid w:val="00342E74"/>
    <w:rsid w:val="0036036A"/>
    <w:rsid w:val="003856BF"/>
    <w:rsid w:val="00392973"/>
    <w:rsid w:val="003E0699"/>
    <w:rsid w:val="004B0B8E"/>
    <w:rsid w:val="004C454E"/>
    <w:rsid w:val="005B0BAE"/>
    <w:rsid w:val="005C2F2A"/>
    <w:rsid w:val="00653C8B"/>
    <w:rsid w:val="006963E7"/>
    <w:rsid w:val="00792C67"/>
    <w:rsid w:val="007A49E8"/>
    <w:rsid w:val="007A6962"/>
    <w:rsid w:val="007E09E4"/>
    <w:rsid w:val="007E4282"/>
    <w:rsid w:val="00820038"/>
    <w:rsid w:val="00822691"/>
    <w:rsid w:val="00824DD4"/>
    <w:rsid w:val="0085000B"/>
    <w:rsid w:val="00883E17"/>
    <w:rsid w:val="00895279"/>
    <w:rsid w:val="009B76B8"/>
    <w:rsid w:val="009C5F4C"/>
    <w:rsid w:val="009E43AA"/>
    <w:rsid w:val="00A14E4C"/>
    <w:rsid w:val="00A35821"/>
    <w:rsid w:val="00A915E2"/>
    <w:rsid w:val="00A96BCE"/>
    <w:rsid w:val="00AB4941"/>
    <w:rsid w:val="00BB594B"/>
    <w:rsid w:val="00BD7256"/>
    <w:rsid w:val="00BE2885"/>
    <w:rsid w:val="00C112FD"/>
    <w:rsid w:val="00C177F7"/>
    <w:rsid w:val="00CF650E"/>
    <w:rsid w:val="00CF6556"/>
    <w:rsid w:val="00D10224"/>
    <w:rsid w:val="00D40B43"/>
    <w:rsid w:val="00D505FA"/>
    <w:rsid w:val="00DA354C"/>
    <w:rsid w:val="00EE26B9"/>
    <w:rsid w:val="00F052FE"/>
    <w:rsid w:val="00F22310"/>
    <w:rsid w:val="00F56503"/>
    <w:rsid w:val="00F82E69"/>
    <w:rsid w:val="00FA7015"/>
    <w:rsid w:val="02382230"/>
    <w:rsid w:val="03D472D2"/>
    <w:rsid w:val="09AE4009"/>
    <w:rsid w:val="0D5C45C0"/>
    <w:rsid w:val="117C4977"/>
    <w:rsid w:val="118F65E6"/>
    <w:rsid w:val="167C182F"/>
    <w:rsid w:val="17AD0510"/>
    <w:rsid w:val="19E83835"/>
    <w:rsid w:val="1B94568D"/>
    <w:rsid w:val="1D2A343C"/>
    <w:rsid w:val="20005D73"/>
    <w:rsid w:val="236F1E1E"/>
    <w:rsid w:val="23E7160E"/>
    <w:rsid w:val="275E11BF"/>
    <w:rsid w:val="29E46B87"/>
    <w:rsid w:val="2D300EFC"/>
    <w:rsid w:val="2F1C30A3"/>
    <w:rsid w:val="32D85BE7"/>
    <w:rsid w:val="34DA00CC"/>
    <w:rsid w:val="35305866"/>
    <w:rsid w:val="376816B6"/>
    <w:rsid w:val="3AA274AE"/>
    <w:rsid w:val="3B1E7B00"/>
    <w:rsid w:val="3DAD3785"/>
    <w:rsid w:val="41603998"/>
    <w:rsid w:val="45834727"/>
    <w:rsid w:val="46D41B42"/>
    <w:rsid w:val="47F436FE"/>
    <w:rsid w:val="48D16B2D"/>
    <w:rsid w:val="4B9E59F6"/>
    <w:rsid w:val="4F9F566B"/>
    <w:rsid w:val="50B30DCA"/>
    <w:rsid w:val="576D3C0D"/>
    <w:rsid w:val="5878114F"/>
    <w:rsid w:val="5C254A50"/>
    <w:rsid w:val="5D8347E9"/>
    <w:rsid w:val="5E891E1C"/>
    <w:rsid w:val="60D373D4"/>
    <w:rsid w:val="62830E1C"/>
    <w:rsid w:val="70F02E4D"/>
    <w:rsid w:val="72FB221E"/>
    <w:rsid w:val="77CF26E1"/>
    <w:rsid w:val="782642CC"/>
    <w:rsid w:val="7EF9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29A08"/>
  <w15:docId w15:val="{FE0B0A9F-7F25-4169-BF3D-B0B15A1D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next w:val="a"/>
    <w:qFormat/>
    <w:pPr>
      <w:suppressAutoHyphens/>
      <w:outlineLvl w:val="0"/>
    </w:pPr>
    <w:rPr>
      <w:rFonts w:ascii="PingFang SC Regular" w:hAnsi="PingFang SC Regular" w:cs="Arial Unicode MS"/>
      <w:color w:val="000000"/>
      <w:sz w:val="36"/>
      <w:szCs w:val="36"/>
      <w:lang w:val="zh-CN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9">
    <w:name w:val="页眉与页脚"/>
    <w:qFormat/>
    <w:pPr>
      <w:tabs>
        <w:tab w:val="right" w:pos="9020"/>
      </w:tabs>
    </w:pPr>
    <w:rPr>
      <w:rFonts w:ascii="PingFang SC Regular" w:hAnsi="PingFang SC Regular" w:cs="Arial Unicode MS"/>
      <w:color w:val="000000"/>
      <w:sz w:val="24"/>
      <w:szCs w:val="24"/>
      <w:u w:color="000000"/>
    </w:rPr>
  </w:style>
  <w:style w:type="paragraph" w:customStyle="1" w:styleId="1">
    <w:name w:val="页脚1"/>
    <w:qFormat/>
    <w:pPr>
      <w:widowControl w:val="0"/>
      <w:tabs>
        <w:tab w:val="center" w:pos="4140"/>
        <w:tab w:val="right" w:pos="8300"/>
      </w:tabs>
    </w:pPr>
    <w:rPr>
      <w:rFonts w:cs="Arial Unicode MS"/>
      <w:color w:val="000000"/>
      <w:kern w:val="2"/>
      <w:sz w:val="18"/>
      <w:szCs w:val="18"/>
      <w:u w:color="000000"/>
    </w:rPr>
  </w:style>
  <w:style w:type="paragraph" w:customStyle="1" w:styleId="11">
    <w:name w:val="标题 11"/>
    <w:next w:val="Aa"/>
    <w:qFormat/>
    <w:pPr>
      <w:keepNext/>
      <w:keepLines/>
      <w:widowControl w:val="0"/>
      <w:spacing w:before="240" w:after="240"/>
      <w:jc w:val="center"/>
      <w:outlineLvl w:val="0"/>
    </w:pPr>
    <w:rPr>
      <w:rFonts w:cs="Arial Unicode MS"/>
      <w:color w:val="000000"/>
      <w:sz w:val="36"/>
      <w:szCs w:val="36"/>
      <w:u w:color="000000"/>
    </w:rPr>
  </w:style>
  <w:style w:type="paragraph" w:customStyle="1" w:styleId="Aa">
    <w:name w:val="正文 A"/>
    <w:qFormat/>
    <w:pPr>
      <w:widowControl w:val="0"/>
      <w:jc w:val="both"/>
    </w:pPr>
    <w:rPr>
      <w:rFonts w:cs="Arial Unicode MS"/>
      <w:color w:val="000000"/>
      <w:kern w:val="2"/>
      <w:sz w:val="21"/>
      <w:szCs w:val="21"/>
      <w:u w:color="000000"/>
    </w:rPr>
  </w:style>
  <w:style w:type="paragraph" w:customStyle="1" w:styleId="10">
    <w:name w:val="列表段落1"/>
    <w:qFormat/>
    <w:pPr>
      <w:widowControl w:val="0"/>
      <w:ind w:firstLine="420"/>
      <w:jc w:val="both"/>
    </w:pPr>
    <w:rPr>
      <w:rFonts w:ascii="Arial Unicode MS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12">
    <w:name w:val="修订1"/>
    <w:hidden/>
    <w:uiPriority w:val="99"/>
    <w:unhideWhenUsed/>
    <w:qFormat/>
    <w:rPr>
      <w:sz w:val="24"/>
      <w:szCs w:val="24"/>
      <w:lang w:eastAsia="en-US"/>
    </w:rPr>
  </w:style>
  <w:style w:type="character" w:customStyle="1" w:styleId="a7">
    <w:name w:val="页眉 字符"/>
    <w:basedOn w:val="a0"/>
    <w:link w:val="a6"/>
    <w:qFormat/>
    <w:rPr>
      <w:sz w:val="18"/>
      <w:szCs w:val="18"/>
      <w:lang w:eastAsia="en-US"/>
    </w:rPr>
  </w:style>
  <w:style w:type="character" w:customStyle="1" w:styleId="a5">
    <w:name w:val="页脚 字符"/>
    <w:basedOn w:val="a0"/>
    <w:link w:val="a4"/>
    <w:qFormat/>
    <w:rPr>
      <w:sz w:val="18"/>
      <w:szCs w:val="18"/>
      <w:lang w:eastAsia="en-US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hu'jun</dc:creator>
  <cp:lastModifiedBy>HL7517</cp:lastModifiedBy>
  <cp:revision>4</cp:revision>
  <cp:lastPrinted>2026-09-20T07:16:00Z</cp:lastPrinted>
  <dcterms:created xsi:type="dcterms:W3CDTF">2026-09-28T11:42:00Z</dcterms:created>
  <dcterms:modified xsi:type="dcterms:W3CDTF">2026-09-28T11:49:00Z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91C850B0BBB349468B51EA06351A5420_13</vt:lpwstr>
  </property>
  <property fmtid="{D5CDD505-2E9C-101B-9397-08002B2CF9AE}" pid="4" name="KSOTemplateDocerSaveRecord">
    <vt:lpwstr>eyJoZGlkIjoiYzY1YWRjNTc2YTE2MzNkNGNhN2YxN2YxZWY3NDRhYzMiLCJ1c2VySWQiOiIyMDI0OTUyNTEifQ==</vt:lpwstr>
  </property>
</Properties>
</file>