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517E" w14:textId="40EAFBC8" w:rsidR="00482427" w:rsidRDefault="00000000">
      <w:pPr>
        <w:pStyle w:val="Default"/>
        <w:rPr>
          <w:rFonts w:ascii="仿宋" w:eastAsia="仿宋" w:hAnsi="仿宋" w:cs="宋体" w:hint="eastAsia"/>
          <w:color w:val="auto"/>
          <w:sz w:val="32"/>
          <w:szCs w:val="32"/>
        </w:rPr>
      </w:pPr>
      <w:bookmarkStart w:id="0" w:name="_Toc348083448"/>
      <w:r>
        <w:rPr>
          <w:rFonts w:ascii="仿宋" w:eastAsia="仿宋" w:hAnsi="仿宋" w:cs="宋体" w:hint="eastAsia"/>
          <w:color w:val="auto"/>
          <w:sz w:val="32"/>
          <w:szCs w:val="32"/>
        </w:rPr>
        <w:t>附件</w:t>
      </w:r>
      <w:r w:rsidR="00341794">
        <w:rPr>
          <w:rFonts w:ascii="仿宋" w:eastAsia="仿宋" w:hAnsi="仿宋" w:cs="宋体" w:hint="eastAsia"/>
          <w:color w:val="auto"/>
          <w:sz w:val="32"/>
          <w:szCs w:val="32"/>
        </w:rPr>
        <w:t>1</w:t>
      </w:r>
    </w:p>
    <w:bookmarkEnd w:id="0"/>
    <w:p w14:paraId="58AF052C" w14:textId="4426EEC5" w:rsidR="00482427" w:rsidRDefault="00000000">
      <w:pPr>
        <w:spacing w:line="500" w:lineRule="exact"/>
        <w:jc w:val="center"/>
        <w:rPr>
          <w:rFonts w:ascii="宋体" w:hAnsi="宋体" w:cs="宋体" w:hint="eastAsia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2025年中国马术耐力40公里80公里达标赛（</w:t>
      </w:r>
      <w:r w:rsidR="007C2048">
        <w:rPr>
          <w:rFonts w:ascii="宋体" w:hAnsi="宋体" w:cs="宋体" w:hint="eastAsia"/>
          <w:kern w:val="0"/>
          <w:sz w:val="36"/>
          <w:szCs w:val="36"/>
        </w:rPr>
        <w:t>套马沟</w:t>
      </w:r>
      <w:r>
        <w:rPr>
          <w:rFonts w:ascii="宋体" w:hAnsi="宋体" w:cs="宋体" w:hint="eastAsia"/>
          <w:kern w:val="0"/>
          <w:sz w:val="36"/>
          <w:szCs w:val="36"/>
        </w:rPr>
        <w:t>站）</w:t>
      </w:r>
    </w:p>
    <w:p w14:paraId="4D663DE1" w14:textId="77777777" w:rsidR="00482427" w:rsidRDefault="00000000">
      <w:pPr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36"/>
          <w:szCs w:val="36"/>
        </w:rPr>
        <w:t>竞赛规程</w:t>
      </w:r>
    </w:p>
    <w:p w14:paraId="6660B2DC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14:paraId="26BA7EC3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中国马术协会</w:t>
      </w:r>
    </w:p>
    <w:p w14:paraId="5B9DB456" w14:textId="77777777" w:rsidR="00482427" w:rsidRDefault="00000000">
      <w:pPr>
        <w:pStyle w:val="Default"/>
        <w:numPr>
          <w:ilvl w:val="0"/>
          <w:numId w:val="1"/>
        </w:num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承办单位</w:t>
      </w:r>
    </w:p>
    <w:p w14:paraId="6B2199CE" w14:textId="77777777" w:rsidR="007C2048" w:rsidRDefault="007C2048">
      <w:pPr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 w:rsidRPr="004E02CD">
        <w:rPr>
          <w:rFonts w:ascii="方正仿宋_GB2312" w:eastAsia="方正仿宋_GB2312" w:hAnsi="方正仿宋_GB2312" w:cs="方正仿宋_GB2312" w:hint="eastAsia"/>
          <w:sz w:val="32"/>
          <w:szCs w:val="32"/>
        </w:rPr>
        <w:t>包头市石宝铁矿集团有限责任公司</w:t>
      </w:r>
    </w:p>
    <w:p w14:paraId="1C6830DE" w14:textId="384FDEC2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三、竞赛日期和地点</w:t>
      </w:r>
    </w:p>
    <w:p w14:paraId="64277469" w14:textId="16244D6D" w:rsidR="00482427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时间：2025年</w:t>
      </w:r>
      <w:r w:rsidR="007C2048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月2</w:t>
      </w:r>
      <w:r w:rsidR="007C204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日-2</w:t>
      </w:r>
      <w:r w:rsidR="007C2048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  <w:r w:rsidR="007C2048">
        <w:rPr>
          <w:rFonts w:ascii="仿宋" w:eastAsia="仿宋" w:hAnsi="仿宋" w:hint="eastAsia"/>
          <w:sz w:val="32"/>
          <w:szCs w:val="32"/>
        </w:rPr>
        <w:t>，8月15日-17日</w:t>
      </w:r>
    </w:p>
    <w:p w14:paraId="58A9D016" w14:textId="4CF292FB" w:rsidR="00482427" w:rsidRPr="007C2048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bookmarkStart w:id="1" w:name="_Hlk200463984"/>
      <w:r w:rsidR="007C2048" w:rsidRPr="007C2048">
        <w:rPr>
          <w:rFonts w:ascii="仿宋" w:eastAsia="仿宋" w:hAnsi="仿宋" w:hint="eastAsia"/>
          <w:sz w:val="32"/>
          <w:szCs w:val="32"/>
        </w:rPr>
        <w:t>内蒙古自治区包头市达</w:t>
      </w:r>
      <w:proofErr w:type="gramStart"/>
      <w:r w:rsidR="007C2048" w:rsidRPr="007C2048">
        <w:rPr>
          <w:rFonts w:ascii="仿宋" w:eastAsia="仿宋" w:hAnsi="仿宋" w:hint="eastAsia"/>
          <w:sz w:val="32"/>
          <w:szCs w:val="32"/>
        </w:rPr>
        <w:t>茂联合</w:t>
      </w:r>
      <w:proofErr w:type="gramEnd"/>
      <w:r w:rsidR="007C2048" w:rsidRPr="007C2048">
        <w:rPr>
          <w:rFonts w:ascii="仿宋" w:eastAsia="仿宋" w:hAnsi="仿宋" w:hint="eastAsia"/>
          <w:sz w:val="32"/>
          <w:szCs w:val="32"/>
        </w:rPr>
        <w:t>旗套马沟田园综合体</w:t>
      </w:r>
      <w:bookmarkEnd w:id="1"/>
    </w:p>
    <w:p w14:paraId="05A0C412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四、竞赛项目</w:t>
      </w:r>
    </w:p>
    <w:p w14:paraId="038EA57C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（一）耐力达标赛40公里；</w:t>
      </w:r>
    </w:p>
    <w:p w14:paraId="126F2957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（二）耐力达标赛80公里。</w:t>
      </w:r>
    </w:p>
    <w:p w14:paraId="4D91B749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五、参赛资格</w:t>
      </w:r>
    </w:p>
    <w:p w14:paraId="6A314CB3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（一）参赛单位及运动员须完成2025年度中国马术协会注册手续。</w:t>
      </w:r>
    </w:p>
    <w:p w14:paraId="00585F6D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（二）参赛运动员不限。每名运动员可骑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匹马参赛，随队人员可</w:t>
      </w:r>
      <w:proofErr w:type="gramStart"/>
      <w:r>
        <w:rPr>
          <w:rFonts w:ascii="仿宋" w:eastAsia="仿宋" w:hAnsi="仿宋" w:hint="eastAsia"/>
          <w:sz w:val="32"/>
          <w:szCs w:val="32"/>
        </w:rPr>
        <w:t>报领队</w:t>
      </w:r>
      <w:proofErr w:type="gramEnd"/>
      <w:r>
        <w:rPr>
          <w:rFonts w:ascii="仿宋" w:eastAsia="仿宋" w:hAnsi="仿宋" w:hint="eastAsia"/>
          <w:sz w:val="32"/>
          <w:szCs w:val="32"/>
        </w:rPr>
        <w:t>1人，教练1人，工作人员3人，马主人数不超过参赛马匹数。</w:t>
      </w:r>
    </w:p>
    <w:p w14:paraId="59517764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（三）参赛运动员性别不限，运动员年龄须达到14岁（20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1年及以前出生），并完成中国马术协会2025年度注册手续。</w:t>
      </w:r>
    </w:p>
    <w:p w14:paraId="255E2A46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（四）各单位自带马匹参赛，马匹须完成中国马术协会2025年度马匹登记，参赛</w:t>
      </w:r>
      <w:proofErr w:type="gramStart"/>
      <w:r>
        <w:rPr>
          <w:rFonts w:ascii="仿宋" w:eastAsia="仿宋" w:hAnsi="仿宋" w:hint="eastAsia"/>
          <w:sz w:val="32"/>
          <w:szCs w:val="32"/>
        </w:rPr>
        <w:t>马龄须</w:t>
      </w:r>
      <w:proofErr w:type="gramEnd"/>
      <w:r>
        <w:rPr>
          <w:rFonts w:ascii="仿宋" w:eastAsia="仿宋" w:hAnsi="仿宋" w:hint="eastAsia"/>
          <w:sz w:val="32"/>
          <w:szCs w:val="32"/>
        </w:rPr>
        <w:t>达到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岁（2020年及以前出生），年</w:t>
      </w:r>
      <w:r>
        <w:rPr>
          <w:rFonts w:ascii="仿宋" w:eastAsia="仿宋" w:hAnsi="仿宋" w:hint="eastAsia"/>
          <w:sz w:val="32"/>
          <w:szCs w:val="32"/>
        </w:rPr>
        <w:lastRenderedPageBreak/>
        <w:t>龄不符合标准的马匹</w:t>
      </w:r>
      <w:r>
        <w:rPr>
          <w:rFonts w:ascii="仿宋" w:eastAsia="仿宋" w:hAnsi="仿宋" w:hint="eastAsia"/>
          <w:bCs/>
          <w:sz w:val="32"/>
        </w:rPr>
        <w:t>一经发现</w:t>
      </w:r>
      <w:r>
        <w:rPr>
          <w:rFonts w:ascii="仿宋" w:eastAsia="仿宋" w:hAnsi="仿宋" w:hint="eastAsia"/>
          <w:sz w:val="32"/>
          <w:szCs w:val="32"/>
        </w:rPr>
        <w:t>，禁止参加比赛。</w:t>
      </w:r>
    </w:p>
    <w:p w14:paraId="2888735B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*参赛马匹须具有中国马术协会颁发的有效马匹护照，</w:t>
      </w:r>
      <w:proofErr w:type="gramStart"/>
      <w:r>
        <w:rPr>
          <w:rFonts w:ascii="仿宋" w:eastAsia="仿宋" w:hAnsi="仿宋" w:hint="eastAsia"/>
          <w:sz w:val="32"/>
          <w:szCs w:val="32"/>
        </w:rPr>
        <w:t>赛前验马时</w:t>
      </w:r>
      <w:proofErr w:type="gramEnd"/>
      <w:r>
        <w:rPr>
          <w:rFonts w:ascii="仿宋" w:eastAsia="仿宋" w:hAnsi="仿宋" w:hint="eastAsia"/>
          <w:sz w:val="32"/>
          <w:szCs w:val="32"/>
        </w:rPr>
        <w:t>必须携带</w:t>
      </w:r>
      <w:proofErr w:type="gramStart"/>
      <w:r>
        <w:rPr>
          <w:rFonts w:ascii="仿宋" w:eastAsia="仿宋" w:hAnsi="仿宋" w:hint="eastAsia"/>
          <w:sz w:val="32"/>
          <w:szCs w:val="32"/>
        </w:rPr>
        <w:t>马匹护照</w:t>
      </w:r>
      <w:proofErr w:type="gramEnd"/>
      <w:r>
        <w:rPr>
          <w:rFonts w:ascii="仿宋" w:eastAsia="仿宋" w:hAnsi="仿宋" w:hint="eastAsia"/>
          <w:sz w:val="32"/>
          <w:szCs w:val="32"/>
        </w:rPr>
        <w:t>并交由赛事官员进行核验。</w:t>
      </w:r>
    </w:p>
    <w:p w14:paraId="15BE3F2E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*参赛马匹所注射的疫苗必须符合规则，否则不得参加比赛。包括但不限于未打疫苗、疫苗过期、疫苗注射数量不足等。</w:t>
      </w:r>
    </w:p>
    <w:p w14:paraId="3E8A8860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*参赛马匹必须按要求进行赛前验马，未按规定</w:t>
      </w:r>
      <w:proofErr w:type="gramStart"/>
      <w:r>
        <w:rPr>
          <w:rFonts w:ascii="仿宋" w:eastAsia="仿宋" w:hAnsi="仿宋" w:hint="eastAsia"/>
          <w:sz w:val="32"/>
          <w:szCs w:val="32"/>
        </w:rPr>
        <w:t>时间验马的</w:t>
      </w:r>
      <w:proofErr w:type="gramEnd"/>
      <w:r>
        <w:rPr>
          <w:rFonts w:ascii="仿宋" w:eastAsia="仿宋" w:hAnsi="仿宋" w:hint="eastAsia"/>
          <w:sz w:val="32"/>
          <w:szCs w:val="32"/>
        </w:rPr>
        <w:t>人马组合，视作退赛处理。</w:t>
      </w:r>
    </w:p>
    <w:p w14:paraId="639E9B59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</w:t>
      </w:r>
      <w:proofErr w:type="gramStart"/>
      <w:r>
        <w:rPr>
          <w:rFonts w:ascii="仿宋" w:eastAsia="仿宋" w:hAnsi="仿宋" w:hint="eastAsia"/>
          <w:sz w:val="32"/>
          <w:szCs w:val="32"/>
        </w:rPr>
        <w:t>赛前验马时</w:t>
      </w:r>
      <w:proofErr w:type="gramEnd"/>
      <w:r>
        <w:rPr>
          <w:rFonts w:ascii="仿宋" w:eastAsia="仿宋" w:hAnsi="仿宋" w:hint="eastAsia"/>
          <w:sz w:val="32"/>
          <w:szCs w:val="32"/>
        </w:rPr>
        <w:t>必须确定最终参赛人马的配对，</w:t>
      </w:r>
      <w:proofErr w:type="gramStart"/>
      <w:r>
        <w:rPr>
          <w:rFonts w:ascii="仿宋" w:eastAsia="仿宋" w:hAnsi="仿宋" w:hint="eastAsia"/>
          <w:sz w:val="32"/>
          <w:szCs w:val="32"/>
        </w:rPr>
        <w:t>赛前验马结束</w:t>
      </w:r>
      <w:proofErr w:type="gramEnd"/>
      <w:r>
        <w:rPr>
          <w:rFonts w:ascii="仿宋" w:eastAsia="仿宋" w:hAnsi="仿宋" w:hint="eastAsia"/>
          <w:sz w:val="32"/>
          <w:szCs w:val="32"/>
        </w:rPr>
        <w:t>以后，不得更换马匹。</w:t>
      </w:r>
    </w:p>
    <w:p w14:paraId="56BA8251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*马匹参加两场比赛的间隔期必须满足以下标准才允许报名，否则将禁止马匹参赛。如马匹有其它兽医问题而被淘汰，该间隔期可能还会叠加。</w:t>
      </w:r>
    </w:p>
    <w:p w14:paraId="4C264739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0--54公里             5天</w:t>
      </w:r>
    </w:p>
    <w:p w14:paraId="738741D3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54-106公里            12天</w:t>
      </w:r>
    </w:p>
    <w:p w14:paraId="26F53FFA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106-126公里           19天</w:t>
      </w:r>
    </w:p>
    <w:p w14:paraId="29A42B45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126-146公里           26天</w:t>
      </w:r>
    </w:p>
    <w:p w14:paraId="1A1CBA8E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146公里以上           33天</w:t>
      </w:r>
    </w:p>
    <w:p w14:paraId="5B2D8DCF" w14:textId="77777777" w:rsidR="00482427" w:rsidRDefault="00000000">
      <w:pPr>
        <w:numPr>
          <w:ilvl w:val="0"/>
          <w:numId w:val="2"/>
        </w:num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</w:t>
      </w:r>
      <w:proofErr w:type="gramStart"/>
      <w:r>
        <w:rPr>
          <w:rFonts w:ascii="仿宋" w:eastAsia="仿宋" w:hAnsi="仿宋" w:hint="eastAsia"/>
          <w:sz w:val="32"/>
          <w:szCs w:val="32"/>
        </w:rPr>
        <w:t>马匹赴赛区</w:t>
      </w:r>
      <w:proofErr w:type="gramEnd"/>
      <w:r>
        <w:rPr>
          <w:rFonts w:ascii="仿宋" w:eastAsia="仿宋" w:hAnsi="仿宋" w:hint="eastAsia"/>
          <w:sz w:val="32"/>
          <w:szCs w:val="32"/>
        </w:rPr>
        <w:t>前须办理相关检疫手续，并由所在地、县级兽医站出具检疫合格证明，随马匹到赛区时递交承办单位。</w:t>
      </w:r>
    </w:p>
    <w:p w14:paraId="7DA62F30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六、竞赛办法</w:t>
      </w:r>
    </w:p>
    <w:p w14:paraId="6B6D4157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（一）比赛采用</w:t>
      </w:r>
      <w:proofErr w:type="gramStart"/>
      <w:r>
        <w:rPr>
          <w:rFonts w:ascii="仿宋" w:eastAsia="仿宋" w:hAnsi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hint="eastAsia"/>
          <w:sz w:val="32"/>
          <w:szCs w:val="32"/>
        </w:rPr>
        <w:t>联202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月1日颁布的第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版耐力赛竞赛规则。特殊修订条款的执行，以中国马术协会下发通知</w:t>
      </w:r>
      <w:r>
        <w:rPr>
          <w:rFonts w:ascii="仿宋" w:eastAsia="仿宋" w:hAnsi="仿宋" w:hint="eastAsia"/>
          <w:sz w:val="32"/>
          <w:szCs w:val="32"/>
        </w:rPr>
        <w:lastRenderedPageBreak/>
        <w:t>及技术会公布为准。</w:t>
      </w:r>
    </w:p>
    <w:p w14:paraId="59709F04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（二）所有选手须严格遵守竞赛规则，出现违规行为，将按照《马术赛事赛风赛纪管理实施细则》等规章制度执行。</w:t>
      </w:r>
    </w:p>
    <w:p w14:paraId="50913265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（三）比赛可在一天内完成，如与其他大赛组合进行，可根据赛事具体情况，将40公里和80公里达标赛分开举行。</w:t>
      </w:r>
    </w:p>
    <w:p w14:paraId="6D4733A4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（四）限制速度：达标赛人马组合必须以高于10公里/小时，低于16公里/小时的行进速度完成比赛。如因天气或其他原因造成的调整，以赛前技术会公布的为准。</w:t>
      </w:r>
    </w:p>
    <w:p w14:paraId="5F950A72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（五）达标赛参赛选手无最低配重要求。</w:t>
      </w:r>
    </w:p>
    <w:p w14:paraId="73BE9898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（六）兽医检测指标：第一、二赛段返回终点后，15分钟内总共2次机会进入兽医检测区。最后赛段返回终点后，20分钟内只有一次机会进入兽医检测区。心率合格指标为64次/分钟。马匹步态检测和其他指标结果以</w:t>
      </w:r>
      <w:bookmarkStart w:id="2" w:name="_Hlk123304994"/>
      <w:r>
        <w:rPr>
          <w:rFonts w:ascii="仿宋" w:eastAsia="仿宋" w:hAnsi="仿宋" w:hint="eastAsia"/>
          <w:sz w:val="32"/>
          <w:szCs w:val="32"/>
        </w:rPr>
        <w:t>兽医判断结果</w:t>
      </w:r>
      <w:bookmarkEnd w:id="2"/>
      <w:r>
        <w:rPr>
          <w:rFonts w:ascii="仿宋" w:eastAsia="仿宋" w:hAnsi="仿宋" w:hint="eastAsia"/>
          <w:sz w:val="32"/>
          <w:szCs w:val="32"/>
        </w:rPr>
        <w:t>为准。兽医判断结果为最终结果，不得上诉或申诉。</w:t>
      </w:r>
    </w:p>
    <w:p w14:paraId="71F0EF9C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七、裁判员及仲裁</w:t>
      </w:r>
    </w:p>
    <w:p w14:paraId="43251F32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（一）裁判员名单另行通知，人选由中国马术协会指定，不足部分由承办单位选派；</w:t>
      </w:r>
    </w:p>
    <w:p w14:paraId="022A8DD2" w14:textId="77777777" w:rsidR="00482427" w:rsidRDefault="00000000">
      <w:pPr>
        <w:pStyle w:val="Default"/>
        <w:ind w:firstLineChars="200" w:firstLine="640"/>
        <w:rPr>
          <w:rFonts w:ascii="仿宋" w:eastAsia="仿宋" w:hAnsi="仿宋" w:hint="eastAsia"/>
          <w:color w:val="auto"/>
          <w:kern w:val="2"/>
          <w:sz w:val="32"/>
          <w:szCs w:val="32"/>
        </w:rPr>
      </w:pPr>
      <w:r>
        <w:rPr>
          <w:rFonts w:ascii="仿宋" w:eastAsia="仿宋" w:hAnsi="仿宋" w:hint="eastAsia"/>
          <w:color w:val="auto"/>
          <w:kern w:val="2"/>
          <w:sz w:val="32"/>
          <w:szCs w:val="32"/>
        </w:rPr>
        <w:t>（二）在本赛事活动中发生的纠纷，可以依法向中国体育仲裁委员会申请仲裁。</w:t>
      </w:r>
    </w:p>
    <w:p w14:paraId="358F5DCC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</w:t>
      </w:r>
      <w:bookmarkStart w:id="3" w:name="_Hlk65056431"/>
      <w:r>
        <w:rPr>
          <w:rFonts w:ascii="仿宋" w:eastAsia="仿宋" w:hAnsi="仿宋" w:hint="eastAsia"/>
          <w:b/>
          <w:bCs/>
          <w:sz w:val="32"/>
          <w:szCs w:val="32"/>
        </w:rPr>
        <w:t>录取名次和奖励</w:t>
      </w:r>
    </w:p>
    <w:p w14:paraId="580E30E7" w14:textId="39DA5608" w:rsidR="00482427" w:rsidRDefault="00C707F3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</w:t>
      </w:r>
      <w:proofErr w:type="gramStart"/>
      <w:r>
        <w:rPr>
          <w:rFonts w:ascii="仿宋" w:eastAsia="仿宋" w:hAnsi="仿宋" w:hint="eastAsia"/>
          <w:sz w:val="32"/>
          <w:szCs w:val="32"/>
        </w:rPr>
        <w:t>设置完赛奖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完赛运动员</w:t>
      </w:r>
      <w:proofErr w:type="gramEnd"/>
      <w:r>
        <w:rPr>
          <w:rFonts w:ascii="仿宋" w:eastAsia="仿宋" w:hAnsi="仿宋" w:hint="eastAsia"/>
          <w:sz w:val="32"/>
          <w:szCs w:val="32"/>
        </w:rPr>
        <w:t>将获得纪念奖牌。</w:t>
      </w:r>
    </w:p>
    <w:bookmarkEnd w:id="3"/>
    <w:p w14:paraId="3376FDF0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</w:t>
      </w:r>
      <w:bookmarkStart w:id="4" w:name="_Hlk65056580"/>
      <w:r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14:paraId="76F8A8DD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（一）各参赛单位、运动员及马匹未完成2025年度中马协年度注册手续不能进行报名，报名截止日期以赛事通知为准。逾期报名，按不参加论。</w:t>
      </w:r>
    </w:p>
    <w:p w14:paraId="3C732DD5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（二）参赛运动员、工作人员、大会指定裁判员和参赛马匹于赛前2天到赛区报到。</w:t>
      </w:r>
    </w:p>
    <w:bookmarkEnd w:id="4"/>
    <w:p w14:paraId="29B20E7C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十、器材和经费</w:t>
      </w:r>
    </w:p>
    <w:p w14:paraId="2EE2772D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（一）各参赛队伍的竞赛</w:t>
      </w:r>
      <w:r>
        <w:rPr>
          <w:rFonts w:ascii="仿宋" w:eastAsia="仿宋" w:hAnsi="仿宋"/>
          <w:sz w:val="32"/>
          <w:szCs w:val="32"/>
        </w:rPr>
        <w:t>费用均自理。</w:t>
      </w:r>
    </w:p>
    <w:p w14:paraId="4102C1CE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（二）参赛运动员和马匹在比赛期间的意外保险由各运动员自行办理。参赛运动员和马匹在比赛期间所发生的伤害与意外事故，主办和承办单位不承担任何责任。</w:t>
      </w:r>
    </w:p>
    <w:p w14:paraId="21D1C81D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十一、其他</w:t>
      </w:r>
    </w:p>
    <w:p w14:paraId="07F6D6EE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bookmarkStart w:id="5" w:name="_Hlk65056805"/>
      <w:r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bookmarkEnd w:id="5"/>
    <w:p w14:paraId="23A02C7F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（二）参赛马匹须按规定注射马流感疫苗，未注射马流感疫苗的马匹不得参赛。</w:t>
      </w:r>
    </w:p>
    <w:p w14:paraId="52D7DB47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（三）未尽事宜,另行通知。</w:t>
      </w:r>
    </w:p>
    <w:p w14:paraId="3E041626" w14:textId="77777777" w:rsidR="00482427" w:rsidRDefault="00482427"/>
    <w:sectPr w:rsidR="00482427">
      <w:footerReference w:type="default" r:id="rId8"/>
      <w:pgSz w:w="11906" w:h="16838"/>
      <w:pgMar w:top="1474" w:right="1274" w:bottom="1134" w:left="158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4192A" w14:textId="77777777" w:rsidR="00D73912" w:rsidRDefault="00D73912">
      <w:r>
        <w:separator/>
      </w:r>
    </w:p>
  </w:endnote>
  <w:endnote w:type="continuationSeparator" w:id="0">
    <w:p w14:paraId="6E34F084" w14:textId="77777777" w:rsidR="00D73912" w:rsidRDefault="00D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6723" w14:textId="77777777" w:rsidR="00482427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5BED2" wp14:editId="2F664E8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FCC38" w14:textId="77777777" w:rsidR="00482427" w:rsidRDefault="00000000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  <w:p w14:paraId="5EAA29C7" w14:textId="77777777" w:rsidR="00482427" w:rsidRDefault="0048242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5BE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" filled="f" stroked="f">
              <o:lock v:ext="edit" aspectratio="t" text="t"/>
              <v:textbox style="mso-fit-shape-to-text:t" inset="0,0,0,0">
                <w:txbxContent>
                  <w:p w14:paraId="02DFCC38" w14:textId="77777777" w:rsidR="00482427" w:rsidRDefault="00000000">
                    <w:pPr>
                      <w:pStyle w:val="a3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17</w:t>
                    </w:r>
                    <w:r>
                      <w:fldChar w:fldCharType="end"/>
                    </w:r>
                  </w:p>
                  <w:p w14:paraId="5EAA29C7" w14:textId="77777777" w:rsidR="00482427" w:rsidRDefault="0048242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8479" w14:textId="77777777" w:rsidR="00D73912" w:rsidRDefault="00D73912">
      <w:r>
        <w:separator/>
      </w:r>
    </w:p>
  </w:footnote>
  <w:footnote w:type="continuationSeparator" w:id="0">
    <w:p w14:paraId="46DD17B0" w14:textId="77777777" w:rsidR="00D73912" w:rsidRDefault="00D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340E67"/>
    <w:multiLevelType w:val="singleLevel"/>
    <w:tmpl w:val="AE340E6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D7B63C"/>
    <w:multiLevelType w:val="singleLevel"/>
    <w:tmpl w:val="5AD7B63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549571">
    <w:abstractNumId w:val="0"/>
  </w:num>
  <w:num w:numId="2" w16cid:durableId="201210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71DCF"/>
    <w:rsid w:val="CFA986EB"/>
    <w:rsid w:val="000C4345"/>
    <w:rsid w:val="001641CE"/>
    <w:rsid w:val="001D159D"/>
    <w:rsid w:val="00271F03"/>
    <w:rsid w:val="002974CA"/>
    <w:rsid w:val="002F6559"/>
    <w:rsid w:val="00341794"/>
    <w:rsid w:val="003A0D0E"/>
    <w:rsid w:val="004209C9"/>
    <w:rsid w:val="00482427"/>
    <w:rsid w:val="004A068A"/>
    <w:rsid w:val="00501EA0"/>
    <w:rsid w:val="00547FE7"/>
    <w:rsid w:val="00554645"/>
    <w:rsid w:val="00555208"/>
    <w:rsid w:val="00627EF4"/>
    <w:rsid w:val="0067648C"/>
    <w:rsid w:val="00796FE3"/>
    <w:rsid w:val="007C2048"/>
    <w:rsid w:val="007F3495"/>
    <w:rsid w:val="0080078D"/>
    <w:rsid w:val="00812959"/>
    <w:rsid w:val="008279EB"/>
    <w:rsid w:val="008B49C1"/>
    <w:rsid w:val="008E2FDC"/>
    <w:rsid w:val="009563B0"/>
    <w:rsid w:val="009B346E"/>
    <w:rsid w:val="00A5089C"/>
    <w:rsid w:val="00A65041"/>
    <w:rsid w:val="00B36153"/>
    <w:rsid w:val="00BC6050"/>
    <w:rsid w:val="00BD2934"/>
    <w:rsid w:val="00C461CD"/>
    <w:rsid w:val="00C707F3"/>
    <w:rsid w:val="00C7528A"/>
    <w:rsid w:val="00C937ED"/>
    <w:rsid w:val="00D73912"/>
    <w:rsid w:val="00D758D5"/>
    <w:rsid w:val="00DE0CF7"/>
    <w:rsid w:val="00E0593B"/>
    <w:rsid w:val="00E06294"/>
    <w:rsid w:val="00E1793D"/>
    <w:rsid w:val="00E62F2D"/>
    <w:rsid w:val="00EA4C9A"/>
    <w:rsid w:val="00F93FBC"/>
    <w:rsid w:val="00FD30CA"/>
    <w:rsid w:val="00FF341B"/>
    <w:rsid w:val="413C601E"/>
    <w:rsid w:val="74651405"/>
    <w:rsid w:val="7BB71DCF"/>
    <w:rsid w:val="7DB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25C22"/>
  <w15:docId w15:val="{BDDFF86A-6FB9-4FCF-AF8F-42850766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咏骅</dc:creator>
  <cp:lastModifiedBy>admin</cp:lastModifiedBy>
  <cp:revision>25</cp:revision>
  <dcterms:created xsi:type="dcterms:W3CDTF">2024-11-20T21:51:00Z</dcterms:created>
  <dcterms:modified xsi:type="dcterms:W3CDTF">2025-06-17T07:34:00Z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93FAF8EC610C4211A24DD947D8C1B958_11</vt:lpwstr>
  </property>
</Properties>
</file>