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 xml:space="preserve">:      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lang w:eastAsia="zh-CN"/>
        </w:rPr>
        <w:t>2023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年中马协骑手分级（线下）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</w:rPr>
        <w:t>承考单位申请材料的补充说明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一、申请表：申请单位需如实填写承考单位申请表（见附件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2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二、中马协骑手分级（线下）承考单位硬件设施检查表（评选硬性条件）：按照中马协骑手分级（线下）承考硬件检查表（见附件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3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）进行自检，填写检查表格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越野项目场地设施情况说明</w:t>
      </w:r>
      <w:r>
        <w:rPr>
          <w:rFonts w:hint="eastAsia" w:ascii="华文仿宋" w:hAnsi="华文仿宋" w:eastAsia="华文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盖单位公章，一并提交。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三、人员与马匹接待能力说明与证明材料：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（一）申请单位所在区域应具备能够接待不少于80人的餐饮住宿条件；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（二）申请单位本身应该能提供不少于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15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匹性情稳定的马匹用于考核租赁，同时应该能够为外来马匹提供不少于</w:t>
      </w:r>
      <w:r>
        <w:rPr>
          <w:rFonts w:ascii="华文仿宋" w:hAnsi="华文仿宋" w:eastAsia="华文仿宋" w:cs="仿宋"/>
          <w:color w:val="000000"/>
          <w:sz w:val="32"/>
          <w:szCs w:val="32"/>
        </w:rPr>
        <w:t>35</w:t>
      </w: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间固定马厩或临时马厩；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（三）申请单位需提供考核期间考核场所及马房防疫与卫生方案。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四、以往赛事或活动举办经验说明与证明材料：申请单位应提供以往赛事或活动举办经验说明与相关证明材料。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五、交通和地理位置等其他承考优势方面说明：申请单位应提供单位所在地的交通、气候、地理位置等可以体现该单位具备承考优势的要素说明，阐述承考优势。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六、营业执照（三证合一）： 有效的工商营业执照、组织机构代码证和税务登记证。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ascii="华文仿宋" w:hAnsi="华文仿宋" w:eastAsia="华文仿宋" w:cs="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"/>
          <w:color w:val="000000"/>
          <w:sz w:val="32"/>
          <w:szCs w:val="32"/>
        </w:rPr>
        <w:t>七、承考俱乐部从业人员专业证书、俱乐部运营概况情况说明：俱乐部人员资历说明以及俱乐部运营情况说明。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3FD6957"/>
    <w:rsid w:val="04E24C29"/>
    <w:rsid w:val="162318AA"/>
    <w:rsid w:val="1B0E3BE8"/>
    <w:rsid w:val="248144B4"/>
    <w:rsid w:val="27BD3A55"/>
    <w:rsid w:val="286F4B5F"/>
    <w:rsid w:val="30C776F3"/>
    <w:rsid w:val="371D3A84"/>
    <w:rsid w:val="39724DC2"/>
    <w:rsid w:val="3CB52DB1"/>
    <w:rsid w:val="4CB57181"/>
    <w:rsid w:val="5108418A"/>
    <w:rsid w:val="54515237"/>
    <w:rsid w:val="57CE51C8"/>
    <w:rsid w:val="5BED63F2"/>
    <w:rsid w:val="66CC5D6B"/>
    <w:rsid w:val="68360210"/>
    <w:rsid w:val="69D10706"/>
    <w:rsid w:val="759A428A"/>
    <w:rsid w:val="79A332BF"/>
    <w:rsid w:val="7FA949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506</Characters>
  <Lines>3</Lines>
  <Paragraphs>1</Paragraphs>
  <TotalTime>0</TotalTime>
  <ScaleCrop>false</ScaleCrop>
  <LinksUpToDate>false</LinksUpToDate>
  <CharactersWithSpaces>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2020-04-24T03:43:00Z</cp:lastPrinted>
  <dcterms:modified xsi:type="dcterms:W3CDTF">2023-03-07T05:54:01Z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67F32348689E4AADA3CD85393DCDB7DF</vt:lpwstr>
  </property>
</Properties>
</file>