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中马协团体单位注册流程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需要准备的图片或扫描件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团体Logo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团体执照（营业执照）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一、团体注册登陆网址：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https://member.cncea.cn/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上述链接是 新的注册管理登陆网址，谢谢。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514850" cy="5067300"/>
            <wp:effectExtent l="0" t="0" r="0" b="0"/>
            <wp:docPr id="3" name="图片 3" descr="f4eae083b2d46b887230289ecda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eae083b2d46b887230289ecda3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①输入绑定手机号码（不作为登陆账号）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②输入验证码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③输入登陆账号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（✳今后登陆时使用的账号），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登陆账号分大小写，必须是字母与数字组合。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④下面两个是密码和确认密码。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选择团体类型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9865" cy="3187065"/>
            <wp:effectExtent l="0" t="0" r="6985" b="13335"/>
            <wp:docPr id="5" name="图片 5" descr="16357457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57457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①一级协会注册从左边进入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  <w:t>（省级</w:t>
      </w:r>
      <w:r>
        <w:rPr>
          <w:rFonts w:hint="eastAsia" w:ascii="仿宋" w:hAnsi="仿宋" w:eastAsia="仿宋"/>
          <w:color w:val="FF0000"/>
          <w:sz w:val="32"/>
          <w:szCs w:val="32"/>
        </w:rPr>
        <w:t>协会会员每</w:t>
      </w:r>
      <w:r>
        <w:rPr>
          <w:rFonts w:ascii="仿宋" w:hAnsi="仿宋" w:eastAsia="仿宋"/>
          <w:color w:val="FF0000"/>
          <w:sz w:val="32"/>
          <w:szCs w:val="32"/>
        </w:rPr>
        <w:t>年度会费10000元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②二级团体注册从右边进入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</w:rPr>
        <w:t>企事业</w:t>
      </w:r>
      <w:r>
        <w:rPr>
          <w:rFonts w:ascii="仿宋" w:hAnsi="仿宋" w:eastAsia="仿宋"/>
          <w:color w:val="FF0000"/>
          <w:sz w:val="32"/>
          <w:szCs w:val="32"/>
        </w:rPr>
        <w:t>单位会员每年度会费 5000 元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提交基本信息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（社会团体法人登记证书就是营业执照副本）</w:t>
      </w:r>
    </w:p>
    <w:p>
      <w:pPr>
        <w:numPr>
          <w:ilvl w:val="0"/>
          <w:numId w:val="2"/>
        </w:numPr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缴费通过线下汇款到协会对公账户中，提交汇款信息和上传汇款截图。</w:t>
      </w: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团体注册完成登陆页面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2614930"/>
            <wp:effectExtent l="0" t="0" r="11430" b="139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AE7D9"/>
    <w:multiLevelType w:val="singleLevel"/>
    <w:tmpl w:val="8DCAE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03F0F2"/>
    <w:multiLevelType w:val="singleLevel"/>
    <w:tmpl w:val="6E03F0F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56010"/>
    <w:rsid w:val="00D50D14"/>
    <w:rsid w:val="013E05BC"/>
    <w:rsid w:val="08C24FD3"/>
    <w:rsid w:val="0BAB4DBC"/>
    <w:rsid w:val="194E4B6A"/>
    <w:rsid w:val="1F992ECA"/>
    <w:rsid w:val="208840F9"/>
    <w:rsid w:val="223B2D29"/>
    <w:rsid w:val="27A04F8D"/>
    <w:rsid w:val="36DF3BEB"/>
    <w:rsid w:val="387E0FDF"/>
    <w:rsid w:val="3A5709D9"/>
    <w:rsid w:val="3B286FE0"/>
    <w:rsid w:val="3F380A73"/>
    <w:rsid w:val="408A6E78"/>
    <w:rsid w:val="441D111B"/>
    <w:rsid w:val="4C953989"/>
    <w:rsid w:val="55161546"/>
    <w:rsid w:val="5F2C54A2"/>
    <w:rsid w:val="5F385133"/>
    <w:rsid w:val="60C92042"/>
    <w:rsid w:val="68AA77B5"/>
    <w:rsid w:val="6BEF1B32"/>
    <w:rsid w:val="6D3A58A1"/>
    <w:rsid w:val="70E1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2021-11-01T03:20:00Z</dcterms:created>
  <dc:creator>Lenovo</dc:creator>
  <cp:lastModifiedBy>edison</cp:lastModifiedBy>
  <dcterms:modified xsi:type="dcterms:W3CDTF">2022-01-26T02:45:54Z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968EB54413E24A8FB410771BC84A42D5</vt:lpwstr>
  </property>
</Properties>
</file>