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星级俱乐部评定用表</w:t>
      </w:r>
    </w:p>
    <w:tbl>
      <w:tblPr>
        <w:tblStyle w:val="4"/>
        <w:tblpPr w:leftFromText="180" w:rightFromText="180" w:vertAnchor="text" w:horzAnchor="page" w:tblpX="792" w:tblpY="504"/>
        <w:tblOverlap w:val="never"/>
        <w:tblW w:w="10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0"/>
        <w:gridCol w:w="1323"/>
        <w:gridCol w:w="2113"/>
        <w:gridCol w:w="3559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2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星级马术俱乐部场地和器材评定用表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一级指标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二级指标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三级指标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评定方法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俱乐部自评（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sz w:val="27"/>
                <w:szCs w:val="27"/>
                <w:shd w:val="clear" w:fill="FFFFFF"/>
              </w:rPr>
              <w:t>√</w:t>
            </w:r>
            <w:r>
              <w:rPr>
                <w:rFonts w:hint="eastAsia"/>
                <w:color w:val="000000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场地和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器材要求</w:t>
            </w:r>
          </w:p>
        </w:tc>
        <w:tc>
          <w:tcPr>
            <w:tcW w:w="14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场地和功能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用房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室外场地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最小2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米</w:t>
            </w:r>
            <w:r>
              <w:rPr>
                <w:color w:val="000000"/>
              </w:rPr>
              <w:t>*40</w:t>
            </w:r>
            <w:r>
              <w:rPr>
                <w:rFonts w:hint="eastAsia"/>
                <w:color w:val="000000"/>
              </w:rPr>
              <w:t>米的室外场地，可全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封闭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室内场地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最小2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米*</w:t>
            </w:r>
            <w:r>
              <w:rPr>
                <w:color w:val="000000"/>
              </w:rPr>
              <w:t>40</w:t>
            </w:r>
            <w:r>
              <w:rPr>
                <w:rFonts w:hint="eastAsia"/>
                <w:color w:val="000000"/>
              </w:rPr>
              <w:t>米的室内场地，可全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封闭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越野场地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自然条件，路线长度不小于8</w:t>
            </w:r>
            <w:r>
              <w:rPr>
                <w:color w:val="000000"/>
              </w:rPr>
              <w:t>00</w:t>
            </w:r>
            <w:r>
              <w:rPr>
                <w:rFonts w:hint="eastAsia"/>
                <w:color w:val="000000"/>
              </w:rPr>
              <w:t>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场地浇水设施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满足场地浇水需求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Calibri" w:hAnsi="Calibri" w:eastAsia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>马房区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最少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间马房，每间最少3米*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米，高度不低于2</w:t>
            </w:r>
            <w:r>
              <w:rPr>
                <w:color w:val="000000"/>
              </w:rPr>
              <w:t>.5</w:t>
            </w:r>
            <w:r>
              <w:rPr>
                <w:rFonts w:hint="eastAsia"/>
                <w:color w:val="000000"/>
              </w:rPr>
              <w:t>米。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马房无安全隐患，通风良好，干燥整洁。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配备独立的马匹信息表。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马房通道平整干净，宽度合适。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鞍具房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干净整洁，鞍具分类有序存放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备鞍区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独立备鞍区域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冲洗区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有自来水设施、卫生通风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接待前台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有专人接待，配备电脑等办公接待物资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会所区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提供休闲休息服务，包括沙发座椅、免费直饮水、咖啡小食服务、无线网络等。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更衣区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独立区域、干净整洁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钉蹄区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拴马设施，足够空间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药品区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独立区域，摆放有序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饲草饲料区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安全无隐患，独立区域，空气流通，干净卫生。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防潮、防虫。配备防火器材。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堆粪区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独立区域，堆放有序，能够恰当处置。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放牧区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独立区域，最小2</w:t>
            </w:r>
            <w:r>
              <w:rPr>
                <w:color w:val="000000"/>
              </w:rPr>
              <w:t>500</w:t>
            </w:r>
            <w:r>
              <w:rPr>
                <w:rFonts w:hint="eastAsia"/>
                <w:color w:val="000000"/>
              </w:rPr>
              <w:t>平方米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调教圈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独立区域，完全封闭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马游泳池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独立区域，水质合格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卫生间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干净整洁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理论教学区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独立区域，具备教具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体能训练区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独立区域，满足体能锻炼需要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器材和设备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盛装舞步围栏和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号牌</w:t>
            </w:r>
          </w:p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一套舞步围栏和一套号码牌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场地障碍器材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1套满足日常训练需要的障碍器材。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越野赛障碍器材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据实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测距滚轮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1把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障碍高度尺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1把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皮卷尺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00</w:t>
            </w:r>
            <w:r>
              <w:rPr>
                <w:rFonts w:hint="eastAsia"/>
                <w:color w:val="000000"/>
              </w:rPr>
              <w:t>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灭火器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据实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绕桶赛器材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个圆桶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电子计时记分设备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据实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裁判铃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1个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打印机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1台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复印机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1台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电脑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1台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烤灯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1台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马鞍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盘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龙头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副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肚带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条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平衡垫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汗垫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副缰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对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沙绑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5条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脚蹬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对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蹬带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对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水勒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条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衔铁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副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马匹护腿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5副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马腿绷带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5副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调教索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5条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调教鞭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5条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障碍短鞭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5把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舞步长鞭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5把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调教背包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5个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卡瓦莱提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马衣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根据地区气候条件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护腿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副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马靴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手套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护甲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头盔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上马凳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1把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马刺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5副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调教龙头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5副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2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星级俱乐部管理及服务质量评定用表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培训课程与</w:t>
            </w:r>
          </w:p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马匹护理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调教</w:t>
            </w:r>
            <w:bookmarkStart w:id="0" w:name="_GoBack"/>
            <w:bookmarkEnd w:id="0"/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培训课程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课程符合全国单项体育运动协会教练的课程要求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掌握并熟练使用中马协课程体系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具有趣味性的教学课程活动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熟练运用教学方法，提升教学过程中的趣味性。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马匹护理和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调教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教学马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数量1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匹、性格稳定、三种步法合格，适合教授初级学员。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竞技马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具有一定竞技能力，可参赛的马匹。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马匹饲养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小时供应干净的饮用水，科学饲养。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定时巡查马房，清理马房。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马匹护理套装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硬毛刷、软毛刷、橡胶刷、金属刷、扣蹄钩、毛巾等（不少于教练员数）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32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马蹄护理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定期修理马蹄，按需钉蹄。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蹄油、蹄刷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人员情况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教练员情况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教练员数量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4人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教练员具有全国单项运动协会颁发的资质证书。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教练员从业年限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1年及以上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马匹护理师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马匹护理师数量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1人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马匹护理师具有全国单项运动协会颁发的资质证书。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马匹护理师从业年限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1年及以上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驻场兽医情况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驻场兽医具有行业资质证书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驻场兽医从业年限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1年及以上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22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其他工作人员情况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除教练员、马匹护理师、驻场兽医外的工作人员具有相应岗位资格证书，包括裁判证书、急救证书等。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322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服务质量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场地服务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室外、室内场地照明设施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hd w:val="clear" w:color="auto" w:fill="FFFFFF"/>
              <w:rPr>
                <w:color w:val="000000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</w:rPr>
              <w:t>光照均匀，视觉良好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hd w:val="clear" w:color="auto" w:fill="FFFFFF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场地内部装饰协调美观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r>
              <w:rPr>
                <w:rFonts w:hint="eastAsia"/>
              </w:rPr>
              <w:t>在俱乐部明显位置悬挂中华人民共和国国旗。</w:t>
            </w:r>
          </w:p>
          <w:p>
            <w:r>
              <w:rPr>
                <w:rFonts w:hint="eastAsia"/>
              </w:rPr>
              <w:t xml:space="preserve">内部装饰满足合法、合规、安全要求，如何相关部门规定。 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室内场地具备自然采光、自然通风条件。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hd w:val="clear" w:color="auto" w:fill="FFFFFF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</w:rPr>
              <w:t xml:space="preserve">整体通风通气、具备良好自然效果 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hd w:val="clear" w:color="auto" w:fill="FFFFFF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具备监控设备，且监控录像储存时间不少于10天。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hd w:val="clear" w:color="auto" w:fill="FFFFFF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</w:rPr>
              <w:t>关键区域的监控设备全覆盖且监 控录像储存时间不少于</w:t>
            </w:r>
            <w: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</w:rPr>
              <w:t>10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</w:rPr>
              <w:t>天</w:t>
            </w:r>
            <w: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hd w:val="clear" w:color="auto" w:fill="FFFFFF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在场所醒目位置公布服务信息，包括但不限于场所简介、主要服务项目、服务项目价目表、教练资质介绍等。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hd w:val="clear" w:color="auto" w:fill="FFFFFF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</w:rPr>
              <w:t xml:space="preserve">具有全面的信息介绍 </w:t>
            </w:r>
          </w:p>
          <w:p>
            <w:pPr>
              <w:rPr>
                <w:color w:val="000000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人员服务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从业人员仪容仪表、举止姿态、语言规范、专业业务知识、业务技能及其熟练运用程度及着装统一情况。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是否合格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营业时间内教练员在场服务情况。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是否合格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教练员课时教案、教学过程等工作记录。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会员服务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建立会员档案、包括会员体制监测数据、为会员提供的运动风险评估等。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是否建立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为场地内所有会员提供马术人身意外伤害险购买渠道服务。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是否提供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购买场地责任险。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是否购买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提供会员物品存储服务，设置一定数量的会员柜。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提供吹风机、洗护用品等配套用品。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智慧化服务，提供手机APP预约课程等功能。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配套服务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设置有儿童区、自动贩售机等配套服务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场馆内具备消毒用品，如消毒纸巾、酒精喷雾等。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场地公共音响系统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会员满意度及改进措施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会员满意度，随机抽样调查会员满意度。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服务质量控制，包括定期听取会员意见建议服务评价，持续改进服务质量，制定整改措施，具有改进记录。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内部管理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制度管理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建立行政管理制度，包括印章、会议、学习等。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</w:t>
            </w:r>
            <w:r>
              <w:rPr>
                <w:rFonts w:hint="eastAsia"/>
                <w:color w:val="000000"/>
                <w:lang w:val="en-US" w:eastAsia="zh-CN"/>
              </w:rPr>
              <w:t>立</w:t>
            </w:r>
            <w:r>
              <w:rPr>
                <w:rFonts w:hint="eastAsia"/>
                <w:color w:val="000000"/>
              </w:rPr>
              <w:t>人事管理制度，包括招聘解聘、考核奖惩、教育培训、员工守则等。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建立后勤管理制度，包括水电维修维护、场地设施维修维护、卫生保洁等。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建立资产管理制度，包括固定资产、设备器材、场地设施、物品采购等。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建立服务管理制度，包括岗位规范、服务标准、工作流程等。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建立安全管理制度，包括风险防控、应急预案、疫情防控等。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建立质量控制管理系统，包括服务质量服务投诉处理、品牌管理等。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财务管理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具备年度经营财报。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管理系统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采用计算机管理系统。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马房管理</w:t>
            </w:r>
            <w:r>
              <w:rPr>
                <w:rFonts w:ascii="Segoe UI Symbol" w:hAnsi="Segoe UI Symbol" w:eastAsia="Calibri" w:cs="Segoe UI Symbol"/>
                <w:color w:val="000000"/>
              </w:rPr>
              <w:t>★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管理制度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是否建立了马房管理制度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日常管理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日常管理记录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马匹饲喂记录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马匹伤病记录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马匹治疗用及药记录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马匹护理记录（剃毛、挫牙、钉蹄等。）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鞍具护理记录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日常消毒记录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加分项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体适能课程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具有能与学校对接的少儿、青少年体适能课程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公益活动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近一年来开展公益活动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是否发生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减分项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安全事故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近一年内在教学中发生骨折或更为严重的安去事故。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是否发生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</w:p>
        </w:tc>
      </w:tr>
    </w:tbl>
    <w:p>
      <w:pPr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★</w:t>
      </w:r>
      <w:r>
        <w:rPr>
          <w:rFonts w:hint="eastAsia" w:ascii="仿宋" w:hAnsi="仿宋" w:eastAsia="仿宋"/>
          <w:sz w:val="30"/>
          <w:szCs w:val="30"/>
        </w:rPr>
        <w:t>代表星级俱乐部需要具备的基本准入条件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请各俱乐部根据实际情况填写表格，自评是否具备，如不符合要求请备注具体情况</w:t>
      </w:r>
      <w:r>
        <w:rPr>
          <w:rFonts w:hint="eastAsia" w:ascii="仿宋" w:hAnsi="仿宋" w:eastAsia="仿宋"/>
          <w:sz w:val="30"/>
          <w:szCs w:val="30"/>
        </w:rPr>
        <w:t>）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000000"/>
    <w:rsid w:val="097E5D15"/>
    <w:rsid w:val="3216623C"/>
    <w:rsid w:val="388A7983"/>
    <w:rsid w:val="47FD33A8"/>
    <w:rsid w:val="56664EA6"/>
    <w:rsid w:val="67F500C6"/>
    <w:rsid w:val="7668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2385</Words>
  <Characters>2422</Characters>
  <Lines>0</Lines>
  <Paragraphs>0</Paragraphs>
  <TotalTime>14</TotalTime>
  <ScaleCrop>false</ScaleCrop>
  <LinksUpToDate>false</LinksUpToDate>
  <CharactersWithSpaces>2427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MaggiePQ</cp:lastModifiedBy>
  <cp:lastPrinted>2022-10-26T02:26:00Z</cp:lastPrinted>
  <dcterms:modified xsi:type="dcterms:W3CDTF">2022-10-26T02:31:20Z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4AC3F630861040FD8406736E449C44DE</vt:lpwstr>
  </property>
</Properties>
</file>