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CB114" w14:textId="1AAB7D5A" w:rsidR="00002682" w:rsidRDefault="00002682" w:rsidP="00002682">
      <w:pPr>
        <w:jc w:val="center"/>
        <w:rPr>
          <w:rFonts w:ascii="宋体" w:eastAsia="宋体" w:hAnsi="宋体"/>
          <w:sz w:val="36"/>
          <w:szCs w:val="36"/>
        </w:rPr>
      </w:pPr>
      <w:r w:rsidRPr="00002682">
        <w:rPr>
          <w:rFonts w:ascii="宋体" w:eastAsia="宋体" w:hAnsi="宋体" w:hint="eastAsia"/>
          <w:sz w:val="36"/>
          <w:szCs w:val="36"/>
        </w:rPr>
        <w:t>中国马术场地障碍挑战赛介绍</w:t>
      </w:r>
    </w:p>
    <w:p w14:paraId="28F7D995" w14:textId="77777777" w:rsidR="0072773A" w:rsidRPr="0072773A" w:rsidRDefault="0072773A" w:rsidP="00002682">
      <w:pPr>
        <w:jc w:val="center"/>
        <w:rPr>
          <w:rFonts w:ascii="宋体" w:eastAsia="宋体" w:hAnsi="宋体"/>
          <w:sz w:val="36"/>
          <w:szCs w:val="36"/>
        </w:rPr>
      </w:pPr>
    </w:p>
    <w:p w14:paraId="6F0F8DC9" w14:textId="7A3C601B" w:rsidR="00894EF4" w:rsidRPr="00002682" w:rsidRDefault="004F1FD2" w:rsidP="0000268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2682">
        <w:rPr>
          <w:rFonts w:ascii="仿宋" w:eastAsia="仿宋" w:hAnsi="仿宋" w:hint="eastAsia"/>
          <w:sz w:val="32"/>
          <w:szCs w:val="32"/>
        </w:rPr>
        <w:t>中国马术场地障碍挑战赛，是中国马术协会</w:t>
      </w:r>
      <w:r w:rsidR="0075224E" w:rsidRPr="00002682">
        <w:rPr>
          <w:rFonts w:ascii="仿宋" w:eastAsia="仿宋" w:hAnsi="仿宋" w:hint="eastAsia"/>
          <w:sz w:val="32"/>
          <w:szCs w:val="32"/>
        </w:rPr>
        <w:t>在吸收总结国际马联FEI Jumping World Challenge</w:t>
      </w:r>
      <w:r w:rsidR="00894EF4" w:rsidRPr="00002682">
        <w:rPr>
          <w:rFonts w:ascii="仿宋" w:eastAsia="仿宋" w:hAnsi="仿宋" w:hint="eastAsia"/>
          <w:sz w:val="32"/>
          <w:szCs w:val="32"/>
        </w:rPr>
        <w:t>的</w:t>
      </w:r>
      <w:r w:rsidR="00002682">
        <w:rPr>
          <w:rFonts w:ascii="仿宋" w:eastAsia="仿宋" w:hAnsi="仿宋" w:hint="eastAsia"/>
          <w:sz w:val="32"/>
          <w:szCs w:val="32"/>
        </w:rPr>
        <w:t>成功</w:t>
      </w:r>
      <w:r w:rsidR="0075224E" w:rsidRPr="00002682">
        <w:rPr>
          <w:rFonts w:ascii="仿宋" w:eastAsia="仿宋" w:hAnsi="仿宋" w:hint="eastAsia"/>
          <w:sz w:val="32"/>
          <w:szCs w:val="32"/>
        </w:rPr>
        <w:t>经验基础上，结合中国实际情况</w:t>
      </w:r>
      <w:r w:rsidR="00894EF4" w:rsidRPr="00002682">
        <w:rPr>
          <w:rFonts w:ascii="仿宋" w:eastAsia="仿宋" w:hAnsi="仿宋" w:hint="eastAsia"/>
          <w:sz w:val="32"/>
          <w:szCs w:val="32"/>
        </w:rPr>
        <w:t>推出的创新赛制。本比赛的目的是进一步推动青少年马术运动，为国家队和国家青年队发现人才、培养人才、输送人才；</w:t>
      </w:r>
      <w:r w:rsidR="00500508">
        <w:rPr>
          <w:rFonts w:ascii="仿宋" w:eastAsia="仿宋" w:hAnsi="仿宋" w:hint="eastAsia"/>
          <w:sz w:val="32"/>
          <w:szCs w:val="32"/>
        </w:rPr>
        <w:t>同时</w:t>
      </w:r>
      <w:r w:rsidR="00894EF4" w:rsidRPr="00002682">
        <w:rPr>
          <w:rFonts w:ascii="仿宋" w:eastAsia="仿宋" w:hAnsi="仿宋" w:hint="eastAsia"/>
          <w:sz w:val="32"/>
          <w:szCs w:val="32"/>
        </w:rPr>
        <w:t>为更多的中国本土骑手，尤其是非专业骑手创造更多参加比赛的机会。</w:t>
      </w:r>
    </w:p>
    <w:p w14:paraId="4278734A" w14:textId="3C133ADF" w:rsidR="00002682" w:rsidRPr="00002682" w:rsidRDefault="00002682" w:rsidP="0000268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Pr="00002682">
        <w:rPr>
          <w:rFonts w:ascii="仿宋" w:eastAsia="仿宋" w:hAnsi="仿宋" w:hint="eastAsia"/>
          <w:sz w:val="32"/>
          <w:szCs w:val="32"/>
        </w:rPr>
        <w:t>比赛分为预赛和决赛两个阶段：</w:t>
      </w:r>
    </w:p>
    <w:p w14:paraId="673895B8" w14:textId="25430293" w:rsidR="00002682" w:rsidRDefault="00894EF4" w:rsidP="0000268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2682">
        <w:rPr>
          <w:rFonts w:ascii="仿宋" w:eastAsia="仿宋" w:hAnsi="仿宋" w:hint="eastAsia"/>
          <w:sz w:val="32"/>
          <w:szCs w:val="32"/>
        </w:rPr>
        <w:t>预赛由各省自治区直辖市和计划单列市的马术协会（或体育主管部门）承办，</w:t>
      </w:r>
      <w:r w:rsidR="00002682" w:rsidRPr="00002682">
        <w:rPr>
          <w:rFonts w:ascii="仿宋" w:eastAsia="仿宋" w:hAnsi="仿宋" w:hint="eastAsia"/>
          <w:sz w:val="32"/>
          <w:szCs w:val="32"/>
        </w:rPr>
        <w:t>每个赛区预赛至少两场</w:t>
      </w:r>
      <w:r w:rsidR="006F1FB9">
        <w:rPr>
          <w:rFonts w:ascii="仿宋" w:eastAsia="仿宋" w:hAnsi="仿宋" w:hint="eastAsia"/>
          <w:sz w:val="32"/>
          <w:szCs w:val="32"/>
        </w:rPr>
        <w:t>，最多三场</w:t>
      </w:r>
      <w:r w:rsidR="00F35A9C">
        <w:rPr>
          <w:rFonts w:ascii="仿宋" w:eastAsia="仿宋" w:hAnsi="仿宋" w:hint="eastAsia"/>
          <w:sz w:val="32"/>
          <w:szCs w:val="32"/>
        </w:rPr>
        <w:t>，</w:t>
      </w:r>
      <w:r w:rsidRPr="00002682">
        <w:rPr>
          <w:rFonts w:ascii="仿宋" w:eastAsia="仿宋" w:hAnsi="仿宋" w:hint="eastAsia"/>
          <w:sz w:val="32"/>
          <w:szCs w:val="32"/>
        </w:rPr>
        <w:t>决赛由中马协招标举办。预赛可由各赛区地方在规定赛季内，自行安排时间与地点进行</w:t>
      </w:r>
      <w:r w:rsidR="00537F23" w:rsidRPr="00002682">
        <w:rPr>
          <w:rFonts w:ascii="仿宋" w:eastAsia="仿宋" w:hAnsi="仿宋" w:hint="eastAsia"/>
          <w:sz w:val="32"/>
          <w:szCs w:val="32"/>
        </w:rPr>
        <w:t>，并且可以与地方原有赛事合并举办</w:t>
      </w:r>
      <w:r w:rsidR="00002682">
        <w:rPr>
          <w:rFonts w:ascii="仿宋" w:eastAsia="仿宋" w:hAnsi="仿宋" w:hint="eastAsia"/>
          <w:sz w:val="32"/>
          <w:szCs w:val="32"/>
        </w:rPr>
        <w:t>，</w:t>
      </w:r>
      <w:r w:rsidR="00537F23" w:rsidRPr="00002682">
        <w:rPr>
          <w:rFonts w:ascii="仿宋" w:eastAsia="仿宋" w:hAnsi="仿宋" w:hint="eastAsia"/>
          <w:sz w:val="32"/>
          <w:szCs w:val="32"/>
        </w:rPr>
        <w:t>所有地区的</w:t>
      </w:r>
      <w:r w:rsidRPr="00002682">
        <w:rPr>
          <w:rFonts w:ascii="仿宋" w:eastAsia="仿宋" w:hAnsi="仿宋" w:hint="eastAsia"/>
          <w:sz w:val="32"/>
          <w:szCs w:val="32"/>
        </w:rPr>
        <w:t>预赛使用</w:t>
      </w:r>
      <w:r w:rsidR="00500508">
        <w:rPr>
          <w:rFonts w:ascii="仿宋" w:eastAsia="仿宋" w:hAnsi="仿宋" w:hint="eastAsia"/>
          <w:sz w:val="32"/>
          <w:szCs w:val="32"/>
        </w:rPr>
        <w:t>由中马协</w:t>
      </w:r>
      <w:r w:rsidRPr="00002682">
        <w:rPr>
          <w:rFonts w:ascii="仿宋" w:eastAsia="仿宋" w:hAnsi="仿宋" w:hint="eastAsia"/>
          <w:sz w:val="32"/>
          <w:szCs w:val="32"/>
        </w:rPr>
        <w:t>统一</w:t>
      </w:r>
      <w:r w:rsidR="00537F23" w:rsidRPr="00002682">
        <w:rPr>
          <w:rFonts w:ascii="仿宋" w:eastAsia="仿宋" w:hAnsi="仿宋" w:hint="eastAsia"/>
          <w:sz w:val="32"/>
          <w:szCs w:val="32"/>
        </w:rPr>
        <w:t>公布的</w:t>
      </w:r>
      <w:r w:rsidRPr="00002682">
        <w:rPr>
          <w:rFonts w:ascii="仿宋" w:eastAsia="仿宋" w:hAnsi="仿宋" w:hint="eastAsia"/>
          <w:sz w:val="32"/>
          <w:szCs w:val="32"/>
        </w:rPr>
        <w:t>路线图</w:t>
      </w:r>
      <w:r w:rsidR="00002682">
        <w:rPr>
          <w:rFonts w:ascii="仿宋" w:eastAsia="仿宋" w:hAnsi="仿宋" w:hint="eastAsia"/>
          <w:sz w:val="32"/>
          <w:szCs w:val="32"/>
        </w:rPr>
        <w:t>，</w:t>
      </w:r>
      <w:r w:rsidR="00537F23" w:rsidRPr="00002682">
        <w:rPr>
          <w:rFonts w:ascii="仿宋" w:eastAsia="仿宋" w:hAnsi="仿宋" w:hint="eastAsia"/>
          <w:sz w:val="32"/>
          <w:szCs w:val="32"/>
        </w:rPr>
        <w:t>并由</w:t>
      </w:r>
      <w:r w:rsidRPr="00002682">
        <w:rPr>
          <w:rFonts w:ascii="仿宋" w:eastAsia="仿宋" w:hAnsi="仿宋" w:hint="eastAsia"/>
          <w:sz w:val="32"/>
          <w:szCs w:val="32"/>
        </w:rPr>
        <w:t>中国马术协会派</w:t>
      </w:r>
      <w:r w:rsidR="00537F23" w:rsidRPr="00002682">
        <w:rPr>
          <w:rFonts w:ascii="仿宋" w:eastAsia="仿宋" w:hAnsi="仿宋" w:hint="eastAsia"/>
          <w:sz w:val="32"/>
          <w:szCs w:val="32"/>
        </w:rPr>
        <w:t>遣</w:t>
      </w:r>
      <w:r w:rsidRPr="00002682">
        <w:rPr>
          <w:rFonts w:ascii="仿宋" w:eastAsia="仿宋" w:hAnsi="仿宋" w:hint="eastAsia"/>
          <w:sz w:val="32"/>
          <w:szCs w:val="32"/>
        </w:rPr>
        <w:t>一名赛事监督参与预赛工作</w:t>
      </w:r>
      <w:r w:rsidR="00537F23" w:rsidRPr="00002682">
        <w:rPr>
          <w:rFonts w:ascii="仿宋" w:eastAsia="仿宋" w:hAnsi="仿宋" w:hint="eastAsia"/>
          <w:sz w:val="32"/>
          <w:szCs w:val="32"/>
        </w:rPr>
        <w:t>，</w:t>
      </w:r>
      <w:r w:rsidR="00500508">
        <w:rPr>
          <w:rFonts w:ascii="仿宋" w:eastAsia="仿宋" w:hAnsi="仿宋" w:hint="eastAsia"/>
          <w:sz w:val="32"/>
          <w:szCs w:val="32"/>
        </w:rPr>
        <w:t>以</w:t>
      </w:r>
      <w:r w:rsidR="00537F23" w:rsidRPr="00002682">
        <w:rPr>
          <w:rFonts w:ascii="仿宋" w:eastAsia="仿宋" w:hAnsi="仿宋" w:hint="eastAsia"/>
          <w:sz w:val="32"/>
          <w:szCs w:val="32"/>
        </w:rPr>
        <w:t>保证预赛的公平公正</w:t>
      </w:r>
      <w:r w:rsidR="007D4F5E" w:rsidRPr="00002682">
        <w:rPr>
          <w:rFonts w:ascii="仿宋" w:eastAsia="仿宋" w:hAnsi="仿宋" w:hint="eastAsia"/>
          <w:sz w:val="32"/>
          <w:szCs w:val="32"/>
        </w:rPr>
        <w:t>公开</w:t>
      </w:r>
      <w:r w:rsidRPr="00002682">
        <w:rPr>
          <w:rFonts w:ascii="仿宋" w:eastAsia="仿宋" w:hAnsi="仿宋" w:hint="eastAsia"/>
          <w:sz w:val="32"/>
          <w:szCs w:val="32"/>
        </w:rPr>
        <w:t>。</w:t>
      </w:r>
    </w:p>
    <w:p w14:paraId="3D67520F" w14:textId="75A71891" w:rsidR="00500508" w:rsidRDefault="00500508" w:rsidP="0000268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比赛时间是跨年度的，每年的3月份至次年的4月份</w:t>
      </w:r>
    </w:p>
    <w:p w14:paraId="34B660CB" w14:textId="5502CB28" w:rsidR="00602DB3" w:rsidRPr="00002682" w:rsidRDefault="00602DB3" w:rsidP="0000268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2682">
        <w:rPr>
          <w:rFonts w:ascii="仿宋" w:eastAsia="仿宋" w:hAnsi="仿宋" w:hint="eastAsia"/>
          <w:sz w:val="32"/>
          <w:szCs w:val="32"/>
        </w:rPr>
        <w:t>比赛场地为65 X 45米的室外场地。</w:t>
      </w:r>
    </w:p>
    <w:p w14:paraId="36CEF08F" w14:textId="2868C25C" w:rsidR="00537F23" w:rsidRDefault="00002682" w:rsidP="0000268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="00537F23" w:rsidRPr="00002682">
        <w:rPr>
          <w:rFonts w:ascii="仿宋" w:eastAsia="仿宋" w:hAnsi="仿宋"/>
          <w:sz w:val="32"/>
          <w:szCs w:val="32"/>
        </w:rPr>
        <w:t>竞赛项目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25A0B602" w14:textId="5D372A90" w:rsidR="00002682" w:rsidRPr="00002682" w:rsidRDefault="00002682" w:rsidP="0000268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2682">
        <w:rPr>
          <w:rFonts w:ascii="仿宋" w:eastAsia="仿宋" w:hAnsi="仿宋"/>
          <w:sz w:val="32"/>
          <w:szCs w:val="32"/>
        </w:rPr>
        <w:t>共分4组</w:t>
      </w:r>
    </w:p>
    <w:p w14:paraId="3BEF7DC8" w14:textId="77777777" w:rsidR="00537F23" w:rsidRPr="00002682" w:rsidRDefault="00537F23" w:rsidP="00537F23">
      <w:pPr>
        <w:rPr>
          <w:rFonts w:ascii="仿宋" w:eastAsia="仿宋" w:hAnsi="仿宋"/>
          <w:sz w:val="32"/>
          <w:szCs w:val="32"/>
        </w:rPr>
      </w:pPr>
      <w:r w:rsidRPr="00002682">
        <w:rPr>
          <w:rFonts w:ascii="仿宋" w:eastAsia="仿宋" w:hAnsi="仿宋"/>
          <w:sz w:val="32"/>
          <w:szCs w:val="32"/>
        </w:rPr>
        <w:t>（一）60-90cm级别少年组个人赛；</w:t>
      </w:r>
    </w:p>
    <w:p w14:paraId="6DB947B5" w14:textId="77777777" w:rsidR="00537F23" w:rsidRPr="00002682" w:rsidRDefault="00537F23" w:rsidP="00537F23">
      <w:pPr>
        <w:rPr>
          <w:rFonts w:ascii="仿宋" w:eastAsia="仿宋" w:hAnsi="仿宋"/>
          <w:sz w:val="32"/>
          <w:szCs w:val="32"/>
        </w:rPr>
      </w:pPr>
      <w:r w:rsidRPr="00002682">
        <w:rPr>
          <w:rFonts w:ascii="仿宋" w:eastAsia="仿宋" w:hAnsi="仿宋"/>
          <w:sz w:val="32"/>
          <w:szCs w:val="32"/>
        </w:rPr>
        <w:t>（二）100-110cm级别青少年组个人赛；</w:t>
      </w:r>
    </w:p>
    <w:p w14:paraId="7800D3BA" w14:textId="6C3E65F3" w:rsidR="00537F23" w:rsidRPr="00002682" w:rsidRDefault="00537F23" w:rsidP="00537F23">
      <w:pPr>
        <w:rPr>
          <w:rFonts w:ascii="仿宋" w:eastAsia="仿宋" w:hAnsi="仿宋"/>
          <w:sz w:val="32"/>
          <w:szCs w:val="32"/>
        </w:rPr>
      </w:pPr>
      <w:r w:rsidRPr="00002682">
        <w:rPr>
          <w:rFonts w:ascii="仿宋" w:eastAsia="仿宋" w:hAnsi="仿宋"/>
          <w:sz w:val="32"/>
          <w:szCs w:val="32"/>
        </w:rPr>
        <w:lastRenderedPageBreak/>
        <w:t>（三）1</w:t>
      </w:r>
      <w:r w:rsidR="003D2980">
        <w:rPr>
          <w:rFonts w:ascii="仿宋" w:eastAsia="仿宋" w:hAnsi="仿宋"/>
          <w:sz w:val="32"/>
          <w:szCs w:val="32"/>
        </w:rPr>
        <w:t>1</w:t>
      </w:r>
      <w:r w:rsidRPr="00002682">
        <w:rPr>
          <w:rFonts w:ascii="仿宋" w:eastAsia="仿宋" w:hAnsi="仿宋"/>
          <w:sz w:val="32"/>
          <w:szCs w:val="32"/>
        </w:rPr>
        <w:t>0-1</w:t>
      </w:r>
      <w:r w:rsidR="003D2980">
        <w:rPr>
          <w:rFonts w:ascii="仿宋" w:eastAsia="仿宋" w:hAnsi="仿宋"/>
          <w:sz w:val="32"/>
          <w:szCs w:val="32"/>
        </w:rPr>
        <w:t>2</w:t>
      </w:r>
      <w:bookmarkStart w:id="0" w:name="_GoBack"/>
      <w:bookmarkEnd w:id="0"/>
      <w:r w:rsidRPr="00002682">
        <w:rPr>
          <w:rFonts w:ascii="仿宋" w:eastAsia="仿宋" w:hAnsi="仿宋"/>
          <w:sz w:val="32"/>
          <w:szCs w:val="32"/>
        </w:rPr>
        <w:t>0cm级别青年组个人赛；</w:t>
      </w:r>
    </w:p>
    <w:p w14:paraId="7971D22F" w14:textId="05CB05DC" w:rsidR="00002682" w:rsidRPr="00002682" w:rsidRDefault="00537F23" w:rsidP="00537F23">
      <w:pPr>
        <w:rPr>
          <w:rFonts w:ascii="仿宋" w:eastAsia="仿宋" w:hAnsi="仿宋"/>
          <w:sz w:val="32"/>
          <w:szCs w:val="32"/>
        </w:rPr>
      </w:pPr>
      <w:r w:rsidRPr="00002682">
        <w:rPr>
          <w:rFonts w:ascii="仿宋" w:eastAsia="仿宋" w:hAnsi="仿宋"/>
          <w:sz w:val="32"/>
          <w:szCs w:val="32"/>
        </w:rPr>
        <w:t>（四）1</w:t>
      </w:r>
      <w:r w:rsidR="003D2980">
        <w:rPr>
          <w:rFonts w:ascii="仿宋" w:eastAsia="仿宋" w:hAnsi="仿宋"/>
          <w:sz w:val="32"/>
          <w:szCs w:val="32"/>
        </w:rPr>
        <w:t>1</w:t>
      </w:r>
      <w:r w:rsidRPr="00002682">
        <w:rPr>
          <w:rFonts w:ascii="仿宋" w:eastAsia="仿宋" w:hAnsi="仿宋"/>
          <w:sz w:val="32"/>
          <w:szCs w:val="32"/>
        </w:rPr>
        <w:t>0-1</w:t>
      </w:r>
      <w:r w:rsidR="003D2980">
        <w:rPr>
          <w:rFonts w:ascii="仿宋" w:eastAsia="仿宋" w:hAnsi="仿宋"/>
          <w:sz w:val="32"/>
          <w:szCs w:val="32"/>
        </w:rPr>
        <w:t>2</w:t>
      </w:r>
      <w:r w:rsidRPr="00002682">
        <w:rPr>
          <w:rFonts w:ascii="仿宋" w:eastAsia="仿宋" w:hAnsi="仿宋"/>
          <w:sz w:val="32"/>
          <w:szCs w:val="32"/>
        </w:rPr>
        <w:t>0cm级别公开组个人赛；</w:t>
      </w:r>
    </w:p>
    <w:p w14:paraId="4CAF19AB" w14:textId="101464F5" w:rsidR="00537F23" w:rsidRPr="00002682" w:rsidRDefault="00537F23" w:rsidP="0000268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2682">
        <w:rPr>
          <w:rFonts w:ascii="仿宋" w:eastAsia="仿宋" w:hAnsi="仿宋"/>
          <w:sz w:val="32"/>
          <w:szCs w:val="32"/>
        </w:rPr>
        <w:t>根据各地区情况，可自选全部或部分组别办赛</w:t>
      </w:r>
      <w:r w:rsidRPr="00002682">
        <w:rPr>
          <w:rFonts w:ascii="仿宋" w:eastAsia="仿宋" w:hAnsi="仿宋" w:hint="eastAsia"/>
          <w:sz w:val="32"/>
          <w:szCs w:val="32"/>
        </w:rPr>
        <w:t>。</w:t>
      </w:r>
    </w:p>
    <w:p w14:paraId="370329ED" w14:textId="0B43CDED" w:rsidR="00002682" w:rsidRDefault="006F6C48" w:rsidP="0000268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2682">
        <w:rPr>
          <w:rFonts w:ascii="仿宋" w:eastAsia="仿宋" w:hAnsi="仿宋" w:hint="eastAsia"/>
          <w:sz w:val="32"/>
          <w:szCs w:val="32"/>
        </w:rPr>
        <w:t>挑战赛参赛运动员限定为中国籍（含港澳台）运动员，参赛运动员须完成年度中国马术协会骑手注册手续，符合中国马术协会马术项目骑手分级管理实施细则的参赛级别规定。马匹须完成中国马术协会年度马匹登记</w:t>
      </w:r>
      <w:r w:rsidR="00002682" w:rsidRPr="00002682">
        <w:rPr>
          <w:rFonts w:ascii="仿宋" w:eastAsia="仿宋" w:hAnsi="仿宋" w:hint="eastAsia"/>
          <w:sz w:val="32"/>
          <w:szCs w:val="32"/>
        </w:rPr>
        <w:t>，</w:t>
      </w:r>
      <w:r w:rsidRPr="00002682">
        <w:rPr>
          <w:rFonts w:ascii="仿宋" w:eastAsia="仿宋" w:hAnsi="仿宋" w:hint="eastAsia"/>
          <w:sz w:val="32"/>
          <w:szCs w:val="32"/>
        </w:rPr>
        <w:t>马龄须达到6岁。</w:t>
      </w:r>
    </w:p>
    <w:p w14:paraId="7CD60F89" w14:textId="77777777" w:rsidR="00002682" w:rsidRDefault="00002682" w:rsidP="0000268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三、限制：</w:t>
      </w:r>
    </w:p>
    <w:p w14:paraId="605D51E6" w14:textId="77777777" w:rsidR="00002682" w:rsidRDefault="00002682" w:rsidP="0000268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2682">
        <w:rPr>
          <w:rFonts w:ascii="仿宋" w:eastAsia="仿宋" w:hAnsi="仿宋" w:hint="eastAsia"/>
          <w:sz w:val="32"/>
          <w:szCs w:val="32"/>
        </w:rPr>
        <w:t>为保证比赛的公平性，对远动员和马匹进行了一些限制。</w:t>
      </w:r>
    </w:p>
    <w:p w14:paraId="508B7CA5" w14:textId="2CB9F8D6" w:rsidR="00002682" w:rsidRDefault="00002682" w:rsidP="0000268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002682">
        <w:rPr>
          <w:rFonts w:ascii="仿宋" w:eastAsia="仿宋" w:hAnsi="仿宋" w:hint="eastAsia"/>
          <w:sz w:val="32"/>
          <w:szCs w:val="32"/>
        </w:rPr>
        <w:t>每名运动员只能参加一个级别的比赛，每个级别最多可报2匹马参赛，但只计算赛前申报的人马组合的成绩。每匹马只能由1名运动员骑乘。</w:t>
      </w:r>
    </w:p>
    <w:p w14:paraId="036C3847" w14:textId="22600EE4" w:rsidR="00002682" w:rsidRDefault="00002682" w:rsidP="0000268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002682">
        <w:rPr>
          <w:rFonts w:ascii="仿宋" w:eastAsia="仿宋" w:hAnsi="仿宋" w:hint="eastAsia"/>
          <w:sz w:val="32"/>
          <w:szCs w:val="32"/>
        </w:rPr>
        <w:t>2019年至2021年参加过全国马术场地障碍/三项赛锦标赛及第十四届全国运动会场地障碍/三项赛项目的运动员和马匹不得参加比赛。</w:t>
      </w:r>
    </w:p>
    <w:p w14:paraId="78DFB3C4" w14:textId="0A493B1B" w:rsidR="00002682" w:rsidRPr="00002682" w:rsidRDefault="00002682" w:rsidP="0000268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Pr="00002682">
        <w:rPr>
          <w:rFonts w:ascii="仿宋" w:eastAsia="仿宋" w:hAnsi="仿宋" w:hint="eastAsia"/>
          <w:sz w:val="32"/>
          <w:szCs w:val="32"/>
        </w:rPr>
        <w:t>运动员原则上只能在注册单位所在赛区参加预赛。如有特殊情况，需在参加比赛前向中国马术协会提出申请获批后，方可跨区参赛。未经获批的跨区参赛将不会计入决赛资格。不同赛区的参赛成绩不累加。</w:t>
      </w:r>
    </w:p>
    <w:p w14:paraId="336E67C6" w14:textId="77777777" w:rsidR="002D3104" w:rsidRDefault="00002682" w:rsidP="0000268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 w:rsidR="002D3104">
        <w:rPr>
          <w:rFonts w:ascii="仿宋" w:eastAsia="仿宋" w:hAnsi="仿宋" w:hint="eastAsia"/>
          <w:sz w:val="32"/>
          <w:szCs w:val="32"/>
        </w:rPr>
        <w:t>竞赛办法：</w:t>
      </w:r>
    </w:p>
    <w:p w14:paraId="6C09C5B3" w14:textId="41CEBE7C" w:rsidR="006F6C48" w:rsidRPr="00002682" w:rsidRDefault="006F6C48" w:rsidP="0000268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2682">
        <w:rPr>
          <w:rFonts w:ascii="仿宋" w:eastAsia="仿宋" w:hAnsi="仿宋" w:hint="eastAsia"/>
          <w:sz w:val="32"/>
          <w:szCs w:val="32"/>
        </w:rPr>
        <w:t>各级别比赛均为两轮赛。第一轮不争时，第二轮争时，</w:t>
      </w:r>
      <w:r w:rsidRPr="00002682">
        <w:rPr>
          <w:rFonts w:ascii="仿宋" w:eastAsia="仿宋" w:hAnsi="仿宋" w:hint="eastAsia"/>
          <w:sz w:val="32"/>
          <w:szCs w:val="32"/>
        </w:rPr>
        <w:lastRenderedPageBreak/>
        <w:t>如两轮罚分之和相同，以第二轮的时间快慢排列名次，时间快的名次列前。无附加赛。</w:t>
      </w:r>
    </w:p>
    <w:p w14:paraId="6B548762" w14:textId="1BD946C3" w:rsidR="002D3104" w:rsidRDefault="002D3104" w:rsidP="002D310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五、录取与积分办法：</w:t>
      </w:r>
    </w:p>
    <w:p w14:paraId="19F5498C" w14:textId="77777777" w:rsidR="00813005" w:rsidRDefault="00602DB3" w:rsidP="002D310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2682">
        <w:rPr>
          <w:rFonts w:ascii="仿宋" w:eastAsia="仿宋" w:hAnsi="仿宋" w:hint="eastAsia"/>
          <w:sz w:val="32"/>
          <w:szCs w:val="32"/>
        </w:rPr>
        <w:t>预赛中以两场同级别比赛的最好成绩的积分相加，获得各级别总分前两名的骑手获得参加决赛资格。</w:t>
      </w:r>
    </w:p>
    <w:p w14:paraId="6D1ACF56" w14:textId="457EA1B2" w:rsidR="00602DB3" w:rsidRPr="00002682" w:rsidRDefault="00602DB3" w:rsidP="0081300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2682">
        <w:rPr>
          <w:rFonts w:ascii="仿宋" w:eastAsia="仿宋" w:hAnsi="仿宋" w:hint="eastAsia"/>
          <w:sz w:val="32"/>
          <w:szCs w:val="32"/>
        </w:rPr>
        <w:t>每站预赛取前八名获得奖励，同时按照冠军9分、亚军7分、季军6分、第四名5分、第五名4分、第六名3分、第七名2分、第八名1分来获得相应积分。积分相同时，比较两名选手有效成绩中第二轮最快成绩，快者名次列前。</w:t>
      </w:r>
    </w:p>
    <w:p w14:paraId="6389BBD9" w14:textId="77777777" w:rsidR="00602DB3" w:rsidRPr="00002682" w:rsidRDefault="00602DB3" w:rsidP="006F6C48">
      <w:pPr>
        <w:rPr>
          <w:rFonts w:ascii="仿宋" w:eastAsia="仿宋" w:hAnsi="仿宋"/>
          <w:sz w:val="32"/>
          <w:szCs w:val="32"/>
        </w:rPr>
      </w:pPr>
    </w:p>
    <w:p w14:paraId="5A483C1A" w14:textId="77777777" w:rsidR="006F6C48" w:rsidRPr="00002682" w:rsidRDefault="006F6C48" w:rsidP="006F6C48">
      <w:pPr>
        <w:rPr>
          <w:rFonts w:ascii="仿宋" w:eastAsia="仿宋" w:hAnsi="仿宋"/>
          <w:sz w:val="32"/>
          <w:szCs w:val="32"/>
        </w:rPr>
      </w:pPr>
    </w:p>
    <w:p w14:paraId="79F19863" w14:textId="1297F744" w:rsidR="006F6C48" w:rsidRPr="00002682" w:rsidRDefault="006F6C48" w:rsidP="006F6C48">
      <w:pPr>
        <w:rPr>
          <w:rFonts w:ascii="仿宋" w:eastAsia="仿宋" w:hAnsi="仿宋"/>
          <w:sz w:val="32"/>
          <w:szCs w:val="32"/>
        </w:rPr>
      </w:pPr>
    </w:p>
    <w:p w14:paraId="20C41163" w14:textId="44700939" w:rsidR="006F6C48" w:rsidRPr="00002682" w:rsidRDefault="006F6C48" w:rsidP="00537F23">
      <w:pPr>
        <w:rPr>
          <w:rFonts w:ascii="仿宋" w:eastAsia="仿宋" w:hAnsi="仿宋"/>
          <w:sz w:val="32"/>
          <w:szCs w:val="32"/>
        </w:rPr>
      </w:pPr>
    </w:p>
    <w:p w14:paraId="5C8E45CB" w14:textId="77777777" w:rsidR="00537F23" w:rsidRPr="00002682" w:rsidRDefault="00537F23" w:rsidP="00537F23">
      <w:pPr>
        <w:rPr>
          <w:rFonts w:ascii="仿宋" w:eastAsia="仿宋" w:hAnsi="仿宋"/>
          <w:sz w:val="32"/>
          <w:szCs w:val="32"/>
        </w:rPr>
      </w:pPr>
    </w:p>
    <w:p w14:paraId="3397B1C9" w14:textId="77777777" w:rsidR="00537F23" w:rsidRPr="00002682" w:rsidRDefault="00537F23" w:rsidP="00894EF4">
      <w:pPr>
        <w:rPr>
          <w:rFonts w:ascii="仿宋" w:eastAsia="仿宋" w:hAnsi="仿宋"/>
          <w:sz w:val="32"/>
          <w:szCs w:val="32"/>
        </w:rPr>
      </w:pPr>
    </w:p>
    <w:p w14:paraId="5151FFE0" w14:textId="77777777" w:rsidR="00894EF4" w:rsidRPr="00002682" w:rsidRDefault="00894EF4" w:rsidP="00894EF4">
      <w:pPr>
        <w:rPr>
          <w:rFonts w:ascii="仿宋" w:eastAsia="仿宋" w:hAnsi="仿宋"/>
          <w:sz w:val="32"/>
          <w:szCs w:val="32"/>
        </w:rPr>
      </w:pPr>
    </w:p>
    <w:p w14:paraId="4D20859C" w14:textId="77777777" w:rsidR="00894EF4" w:rsidRPr="00002682" w:rsidRDefault="00894EF4" w:rsidP="00894EF4">
      <w:pPr>
        <w:rPr>
          <w:rFonts w:ascii="仿宋" w:eastAsia="仿宋" w:hAnsi="仿宋"/>
          <w:sz w:val="32"/>
          <w:szCs w:val="32"/>
        </w:rPr>
      </w:pPr>
    </w:p>
    <w:p w14:paraId="56127D8C" w14:textId="42BF3B60" w:rsidR="00677DE3" w:rsidRPr="00002682" w:rsidRDefault="00677DE3">
      <w:pPr>
        <w:rPr>
          <w:rFonts w:ascii="仿宋" w:eastAsia="仿宋" w:hAnsi="仿宋"/>
          <w:sz w:val="32"/>
          <w:szCs w:val="32"/>
        </w:rPr>
      </w:pPr>
    </w:p>
    <w:sectPr w:rsidR="00677DE3" w:rsidRPr="00002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E3"/>
    <w:rsid w:val="00002682"/>
    <w:rsid w:val="002D3104"/>
    <w:rsid w:val="003D2980"/>
    <w:rsid w:val="004F1FD2"/>
    <w:rsid w:val="00500508"/>
    <w:rsid w:val="00537F23"/>
    <w:rsid w:val="00602DB3"/>
    <w:rsid w:val="00677DE3"/>
    <w:rsid w:val="006F1FB9"/>
    <w:rsid w:val="006F6C48"/>
    <w:rsid w:val="0072773A"/>
    <w:rsid w:val="0075224E"/>
    <w:rsid w:val="00765B2E"/>
    <w:rsid w:val="007D4F5E"/>
    <w:rsid w:val="007F2185"/>
    <w:rsid w:val="00813005"/>
    <w:rsid w:val="00894EF4"/>
    <w:rsid w:val="00F3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87F8"/>
  <w15:chartTrackingRefBased/>
  <w15:docId w15:val="{E3A9FE5C-F515-44F1-9592-CD3E1888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E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2021-12-29T07:28:00Z</dcterms:created>
  <dcterms:modified xsi:type="dcterms:W3CDTF">2022-07-27T02:27:00Z</dcterms:modified>
</cp:coreProperties>
</file>